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1527" w14:textId="77777777" w:rsidR="000F26E0" w:rsidRDefault="000F26E0" w:rsidP="000F26E0">
      <w:pPr>
        <w:pStyle w:val="Title"/>
        <w:jc w:val="center"/>
        <w:rPr>
          <w:sz w:val="44"/>
          <w:szCs w:val="44"/>
        </w:rPr>
      </w:pPr>
      <w:r w:rsidRPr="00E258F4">
        <w:rPr>
          <w:sz w:val="44"/>
          <w:szCs w:val="44"/>
        </w:rPr>
        <w:t>Updated GMAT API Strings</w:t>
      </w:r>
    </w:p>
    <w:p w14:paraId="02E8372A" w14:textId="77777777" w:rsidR="000C5112" w:rsidRDefault="000C5112" w:rsidP="00E258F4"/>
    <w:p w14:paraId="2C4E66F0" w14:textId="41268CE8" w:rsidR="000F26E0" w:rsidRPr="000C5112" w:rsidRDefault="00E258F4" w:rsidP="000C5112">
      <w:pPr>
        <w:jc w:val="center"/>
        <w:rPr>
          <w:rFonts w:asciiTheme="majorHAnsi" w:hAnsiTheme="majorHAnsi"/>
          <w:sz w:val="24"/>
          <w:szCs w:val="24"/>
        </w:rPr>
      </w:pPr>
      <w:r w:rsidRPr="000C5112">
        <w:rPr>
          <w:rFonts w:asciiTheme="majorHAnsi" w:hAnsiTheme="majorHAnsi"/>
          <w:sz w:val="24"/>
          <w:szCs w:val="24"/>
        </w:rPr>
        <w:t xml:space="preserve">New </w:t>
      </w:r>
      <w:r w:rsidR="000C5112" w:rsidRPr="000C5112">
        <w:rPr>
          <w:rFonts w:asciiTheme="majorHAnsi" w:hAnsiTheme="majorHAnsi"/>
          <w:sz w:val="24"/>
          <w:szCs w:val="24"/>
        </w:rPr>
        <w:t xml:space="preserve">fields and field updates are in </w:t>
      </w:r>
      <w:r w:rsidR="000C5112" w:rsidRPr="000C5112">
        <w:rPr>
          <w:rFonts w:asciiTheme="majorHAnsi" w:hAnsiTheme="majorHAnsi"/>
          <w:b/>
          <w:bCs/>
          <w:sz w:val="24"/>
          <w:szCs w:val="24"/>
        </w:rPr>
        <w:t>bold</w:t>
      </w:r>
      <w:r w:rsidR="000C5112" w:rsidRPr="000C5112">
        <w:rPr>
          <w:rFonts w:asciiTheme="majorHAnsi" w:hAnsiTheme="majorHAnsi"/>
          <w:sz w:val="24"/>
          <w:szCs w:val="24"/>
        </w:rPr>
        <w:t>.</w:t>
      </w:r>
    </w:p>
    <w:p w14:paraId="56CFE312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"LastName"</w:t>
      </w:r>
    </w:p>
    <w:p w14:paraId="00471A3C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"FirstName"</w:t>
      </w:r>
    </w:p>
    <w:p w14:paraId="42C62A77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"MiddleName"</w:t>
      </w:r>
    </w:p>
    <w:p w14:paraId="4757F9B0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"Gender"</w:t>
      </w:r>
    </w:p>
    <w:p w14:paraId="1512B0BA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"DateOfBirth"</w:t>
      </w:r>
    </w:p>
    <w:p w14:paraId="0912969B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"DayPhone"</w:t>
      </w:r>
    </w:p>
    <w:p w14:paraId="29287347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"Email"</w:t>
      </w:r>
    </w:p>
    <w:p w14:paraId="0FDB42C3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"Address1"</w:t>
      </w:r>
    </w:p>
    <w:p w14:paraId="699CEFC1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"Address2"</w:t>
      </w:r>
    </w:p>
    <w:p w14:paraId="44A6B2CD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"Address3"</w:t>
      </w:r>
    </w:p>
    <w:p w14:paraId="4A264DB2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"City"</w:t>
      </w:r>
    </w:p>
    <w:p w14:paraId="3A7F7CBB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"State"</w:t>
      </w:r>
    </w:p>
    <w:p w14:paraId="47E0EE52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"PostalCode"</w:t>
      </w:r>
    </w:p>
    <w:p w14:paraId="1B239835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"Country"</w:t>
      </w:r>
    </w:p>
    <w:p w14:paraId="3F92E99E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"CountryofCitizenship"</w:t>
      </w:r>
    </w:p>
    <w:p w14:paraId="02192D5E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"UndergradGraduationDate"</w:t>
      </w:r>
    </w:p>
    <w:p w14:paraId="1AEE0FE5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"EducationLevel"</w:t>
      </w:r>
    </w:p>
    <w:p w14:paraId="39E48622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"UndergradGPA"</w:t>
      </w:r>
    </w:p>
    <w:p w14:paraId="0EFA8AD7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"UndergradMajorCode"</w:t>
      </w:r>
    </w:p>
    <w:p w14:paraId="3CAD0E55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"UndergradInstitution"</w:t>
      </w:r>
    </w:p>
    <w:p w14:paraId="560B9D82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"IntendedGradStudy"</w:t>
      </w:r>
    </w:p>
    <w:p w14:paraId="16A65AC6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"TestTakerID"</w:t>
      </w:r>
    </w:p>
    <w:p w14:paraId="06F5098B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"AppointmentID"</w:t>
      </w:r>
    </w:p>
    <w:p w14:paraId="017BC209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"GMAT10thEditionAdministrationDate"</w:t>
      </w:r>
    </w:p>
    <w:p w14:paraId="03CF9104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"GMAT10thEditionVerbalPercentile"</w:t>
      </w:r>
    </w:p>
    <w:p w14:paraId="4CFAED57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"GMAT10thEditionQuantPercentile"</w:t>
      </w:r>
    </w:p>
    <w:p w14:paraId="5170125B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"GMAT10thEditionTotalPercentile"</w:t>
      </w:r>
    </w:p>
    <w:p w14:paraId="537D0F4A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"GMAT10thEditionAWAPercentile"</w:t>
      </w:r>
    </w:p>
    <w:p w14:paraId="7FC068BD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"GMAT10thEditionIRPercentile"</w:t>
      </w:r>
    </w:p>
    <w:p w14:paraId="137F1938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"GMAT10thEditionVerbalScore"</w:t>
      </w:r>
    </w:p>
    <w:p w14:paraId="0DF724E1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"GMAT10thEditionQuantScore"</w:t>
      </w:r>
    </w:p>
    <w:p w14:paraId="5D4E93AB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"GMAT10thEditionTotalScore"</w:t>
      </w:r>
    </w:p>
    <w:p w14:paraId="2A83EF59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"GMAT10thEditionAWAScore"</w:t>
      </w:r>
    </w:p>
    <w:p w14:paraId="2281F636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"GMAT10thEditionIRScore"</w:t>
      </w:r>
    </w:p>
    <w:p w14:paraId="6ECF3707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"GMATFocusAppointmentDate"</w:t>
      </w:r>
    </w:p>
    <w:p w14:paraId="1E7EF757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"GMATFocusVerbalPercentile"</w:t>
      </w:r>
    </w:p>
    <w:p w14:paraId="07E37862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"GMATFocusQuantPercentile"</w:t>
      </w:r>
    </w:p>
    <w:p w14:paraId="3C8E0EC9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"GMATFocusDataInsightsPercentile"</w:t>
      </w:r>
    </w:p>
    <w:p w14:paraId="30D9FDED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"GMATFocusTotalScorePercentile"</w:t>
      </w:r>
    </w:p>
    <w:p w14:paraId="35EF3CD3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"GMATFocusVerbalScore"</w:t>
      </w:r>
    </w:p>
    <w:p w14:paraId="35FD2852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"GMATFocusQuantScore"</w:t>
      </w:r>
    </w:p>
    <w:p w14:paraId="4C009812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"GMATFocusDataInsightsScore"</w:t>
      </w:r>
    </w:p>
    <w:p w14:paraId="4DD6D2EA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"GMATFocusTotalScore"</w:t>
      </w:r>
    </w:p>
    <w:p w14:paraId="456635D2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lastRenderedPageBreak/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GMATSuperscorePublishedDate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</w:p>
    <w:p w14:paraId="7D2B98D2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</w:p>
    <w:p w14:paraId="0C92A0D6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GMATSuperscoreQuantScore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</w:p>
    <w:p w14:paraId="7030DE9F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GMATSuperscoreQuantPercentile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</w:p>
    <w:p w14:paraId="1DD97266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GMATSuperscoreQuantExamDate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</w:p>
    <w:p w14:paraId="3A06779D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GMATSuperscoreQuantExamDelivery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</w:p>
    <w:p w14:paraId="2527A398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GMATSuperscoreVerbalScore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</w:p>
    <w:p w14:paraId="7CBBC4B9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GMATSuperscoreVerbalPercentile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</w:p>
    <w:p w14:paraId="4A76EA7D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GMATSuperscoreVerbalExamDate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</w:p>
    <w:p w14:paraId="4F0E8BDC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GMATSuperscoreVerbalExamDelivery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</w:p>
    <w:p w14:paraId="7C185793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GMATSuperscoreDataInsightsScore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</w:p>
    <w:p w14:paraId="4CE4AEBE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GMATSuperscoreDataInsightsPercentile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</w:p>
    <w:p w14:paraId="7C10911A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GMATSuperscoreDataInsightsExamDate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</w:p>
    <w:p w14:paraId="229B89BC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GMATSuperscoreDataInsightsExamDelivery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</w:p>
    <w:p w14:paraId="43FFAB5E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"Expired"</w:t>
      </w:r>
    </w:p>
    <w:p w14:paraId="425E0639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"ProgramCode"</w:t>
      </w:r>
    </w:p>
    <w:p w14:paraId="2C2180B7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"DateFulfilled"</w:t>
      </w:r>
    </w:p>
    <w:p w14:paraId="1C53B550" w14:textId="77777777" w:rsidR="000F26E0" w:rsidRPr="00E258F4" w:rsidRDefault="000F26E0" w:rsidP="000F26E0">
      <w:pPr>
        <w:numPr>
          <w:ilvl w:val="0"/>
          <w:numId w:val="2"/>
        </w:num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Appointment</w:t>
      </w:r>
      <w:r w:rsidRPr="00E258F4">
        <w:rPr>
          <w:rFonts w:eastAsia="Consolas" w:cs="Consolas"/>
          <w:color w:val="000000" w:themeColor="text1"/>
          <w:sz w:val="24"/>
          <w:szCs w:val="24"/>
        </w:rPr>
        <w:t>Delivery"</w:t>
      </w:r>
    </w:p>
    <w:p w14:paraId="35C3E814" w14:textId="77777777" w:rsidR="000F26E0" w:rsidRPr="00E258F4" w:rsidRDefault="000F26E0" w:rsidP="000C5112">
      <w:pPr>
        <w:spacing w:after="0" w:line="270" w:lineRule="exact"/>
        <w:rPr>
          <w:rFonts w:eastAsia="Consolas" w:cs="Consolas"/>
          <w:color w:val="A31515"/>
          <w:sz w:val="24"/>
          <w:szCs w:val="24"/>
        </w:rPr>
      </w:pPr>
    </w:p>
    <w:p w14:paraId="37AB0D2D" w14:textId="77777777" w:rsidR="000F26E0" w:rsidRPr="00E258F4" w:rsidRDefault="000F26E0" w:rsidP="000C5112">
      <w:pPr>
        <w:spacing w:after="0" w:line="270" w:lineRule="exact"/>
        <w:jc w:val="center"/>
        <w:rPr>
          <w:rFonts w:asciiTheme="majorHAnsi" w:eastAsia="Consolas" w:hAnsiTheme="majorHAnsi" w:cs="Consolas"/>
          <w:b/>
          <w:bCs/>
          <w:color w:val="000000" w:themeColor="text1"/>
          <w:sz w:val="24"/>
          <w:szCs w:val="24"/>
        </w:rPr>
      </w:pPr>
      <w:r w:rsidRPr="00E258F4">
        <w:rPr>
          <w:rFonts w:asciiTheme="majorHAnsi" w:eastAsia="Consolas" w:hAnsiTheme="majorHAnsi" w:cs="Consolas"/>
          <w:b/>
          <w:bCs/>
          <w:color w:val="000000" w:themeColor="text1"/>
          <w:sz w:val="24"/>
          <w:szCs w:val="24"/>
        </w:rPr>
        <w:t>Sample Response</w:t>
      </w:r>
    </w:p>
    <w:p w14:paraId="38253CE2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</w:p>
    <w:p w14:paraId="079D7329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"LastName": "Smith",</w:t>
      </w:r>
    </w:p>
    <w:p w14:paraId="3E57A331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"FirstName": "Mike",</w:t>
      </w:r>
    </w:p>
    <w:p w14:paraId="431C6A97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"MiddleName": null,</w:t>
      </w:r>
    </w:p>
    <w:p w14:paraId="3431E9E3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"Gender": "Male",</w:t>
      </w:r>
    </w:p>
    <w:p w14:paraId="79E68ACB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"DateOfBirth": "1985-09-21",</w:t>
      </w:r>
    </w:p>
    <w:p w14:paraId="1C678C14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"DayPhone": "703-555-1212",</w:t>
      </w:r>
    </w:p>
    <w:p w14:paraId="4B759855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"Email": "</w:t>
      </w:r>
      <w:hyperlink r:id="rId11">
        <w:r w:rsidRPr="00E258F4">
          <w:rPr>
            <w:rStyle w:val="Hyperlink"/>
            <w:rFonts w:asciiTheme="minorHAnsi" w:eastAsia="Consolas" w:hAnsiTheme="minorHAnsi" w:cs="Consolas"/>
            <w:color w:val="000000" w:themeColor="text1"/>
            <w:sz w:val="22"/>
            <w:szCs w:val="24"/>
            <w:u w:val="none"/>
          </w:rPr>
          <w:t>smith.mike@test.com</w:t>
        </w:r>
      </w:hyperlink>
      <w:r w:rsidRPr="00E258F4">
        <w:rPr>
          <w:rFonts w:eastAsia="Consolas" w:cs="Consolas"/>
          <w:color w:val="000000" w:themeColor="text1"/>
          <w:sz w:val="24"/>
          <w:szCs w:val="24"/>
        </w:rPr>
        <w:t>",</w:t>
      </w:r>
    </w:p>
    <w:p w14:paraId="7961D023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"Address1": "124 Main Street",</w:t>
      </w:r>
    </w:p>
    <w:p w14:paraId="387AD80F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"Address2": null,</w:t>
      </w:r>
    </w:p>
    <w:p w14:paraId="5BBF8F57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"Address3": null,</w:t>
      </w:r>
    </w:p>
    <w:p w14:paraId="5EEAD8EA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"City": "Reston",</w:t>
      </w:r>
    </w:p>
    <w:p w14:paraId="729080D1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"State": "Virginia",</w:t>
      </w:r>
    </w:p>
    <w:p w14:paraId="2CAABCC6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"PostalCode": "20190",</w:t>
      </w:r>
    </w:p>
    <w:p w14:paraId="2D18D2AB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 xml:space="preserve">"Country": 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color w:val="000000" w:themeColor="text1"/>
          <w:sz w:val="24"/>
          <w:szCs w:val="24"/>
        </w:rPr>
        <w:t>United States”,</w:t>
      </w:r>
    </w:p>
    <w:p w14:paraId="2C56C2B0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"CountryofCitizenship": "United States",</w:t>
      </w:r>
    </w:p>
    <w:p w14:paraId="1777A83E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"UndergradGraduationDate": null,</w:t>
      </w:r>
    </w:p>
    <w:p w14:paraId="647DFEE1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"EducationLevel": null,</w:t>
      </w:r>
    </w:p>
    <w:p w14:paraId="50A7EBF5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"UndergradGPA": null,</w:t>
      </w:r>
    </w:p>
    <w:p w14:paraId="5513F743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"UndergradMajorCode": null,</w:t>
      </w:r>
    </w:p>
    <w:p w14:paraId="7A019656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"UndergradInstitution": null,</w:t>
      </w:r>
    </w:p>
    <w:p w14:paraId="29F148A5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"IntendedGradStudy": null,</w:t>
      </w:r>
    </w:p>
    <w:p w14:paraId="287CAEE5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"TestTakerID": "1064543328",</w:t>
      </w:r>
    </w:p>
    <w:p w14:paraId="524E4F92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"AppointmentID": "123456789",</w:t>
      </w:r>
    </w:p>
    <w:p w14:paraId="214F7FB7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Theme="minorEastAsia"/>
          <w:color w:val="000000" w:themeColor="text1"/>
          <w:sz w:val="24"/>
          <w:szCs w:val="24"/>
        </w:rPr>
        <w:t>GMAT10thEdition</w:t>
      </w:r>
      <w:r w:rsidRPr="00E258F4">
        <w:rPr>
          <w:rFonts w:eastAsia="Consolas" w:cs="Consolas"/>
          <w:color w:val="000000" w:themeColor="text1"/>
          <w:sz w:val="24"/>
          <w:szCs w:val="24"/>
        </w:rPr>
        <w:t>AdministrationDate": null,</w:t>
      </w:r>
    </w:p>
    <w:p w14:paraId="01E343A2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Theme="minorEastAsia"/>
          <w:color w:val="000000" w:themeColor="text1"/>
          <w:sz w:val="24"/>
          <w:szCs w:val="24"/>
        </w:rPr>
        <w:t>GMAT10thEdition</w:t>
      </w:r>
      <w:r w:rsidRPr="00E258F4">
        <w:rPr>
          <w:rFonts w:eastAsia="Consolas" w:cs="Consolas"/>
          <w:color w:val="000000" w:themeColor="text1"/>
          <w:sz w:val="24"/>
          <w:szCs w:val="24"/>
        </w:rPr>
        <w:t>VerbalPercentile": null,</w:t>
      </w:r>
    </w:p>
    <w:p w14:paraId="06A66184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Theme="minorEastAsia"/>
          <w:color w:val="000000" w:themeColor="text1"/>
          <w:sz w:val="24"/>
          <w:szCs w:val="24"/>
        </w:rPr>
        <w:t>GMAT10thEdition</w:t>
      </w:r>
      <w:r w:rsidRPr="00E258F4">
        <w:rPr>
          <w:rFonts w:eastAsia="Consolas" w:cs="Consolas"/>
          <w:color w:val="000000" w:themeColor="text1"/>
          <w:sz w:val="24"/>
          <w:szCs w:val="24"/>
        </w:rPr>
        <w:t>QuantPercentile": null,</w:t>
      </w:r>
    </w:p>
    <w:p w14:paraId="37F7B942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Theme="minorEastAsia"/>
          <w:color w:val="000000" w:themeColor="text1"/>
          <w:sz w:val="24"/>
          <w:szCs w:val="24"/>
        </w:rPr>
        <w:t>GMAT10thEdition</w:t>
      </w:r>
      <w:r w:rsidRPr="00E258F4">
        <w:rPr>
          <w:rFonts w:eastAsia="Consolas" w:cs="Consolas"/>
          <w:color w:val="000000" w:themeColor="text1"/>
          <w:sz w:val="24"/>
          <w:szCs w:val="24"/>
        </w:rPr>
        <w:t>TotalPercentile": null,</w:t>
      </w:r>
    </w:p>
    <w:p w14:paraId="358ADB34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Theme="minorEastAsia"/>
          <w:color w:val="000000" w:themeColor="text1"/>
          <w:sz w:val="24"/>
          <w:szCs w:val="24"/>
        </w:rPr>
        <w:t>GMAT10thEdition</w:t>
      </w:r>
      <w:r w:rsidRPr="00E258F4">
        <w:rPr>
          <w:rFonts w:eastAsia="Consolas" w:cs="Consolas"/>
          <w:color w:val="000000" w:themeColor="text1"/>
          <w:sz w:val="24"/>
          <w:szCs w:val="24"/>
        </w:rPr>
        <w:t>AWAPercentile": null,</w:t>
      </w:r>
    </w:p>
    <w:p w14:paraId="2B083A53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lastRenderedPageBreak/>
        <w:t>"</w:t>
      </w:r>
      <w:r w:rsidRPr="00E258F4">
        <w:rPr>
          <w:rFonts w:eastAsiaTheme="minorEastAsia"/>
          <w:color w:val="000000" w:themeColor="text1"/>
          <w:sz w:val="24"/>
          <w:szCs w:val="24"/>
        </w:rPr>
        <w:t>GMAT10thEdition</w:t>
      </w:r>
      <w:r w:rsidRPr="00E258F4">
        <w:rPr>
          <w:rFonts w:eastAsia="Consolas" w:cs="Consolas"/>
          <w:color w:val="000000" w:themeColor="text1"/>
          <w:sz w:val="24"/>
          <w:szCs w:val="24"/>
        </w:rPr>
        <w:t>IRPercentile": null,</w:t>
      </w:r>
    </w:p>
    <w:p w14:paraId="75B25339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Theme="minorEastAsia"/>
          <w:color w:val="000000" w:themeColor="text1"/>
          <w:sz w:val="24"/>
          <w:szCs w:val="24"/>
        </w:rPr>
        <w:t>GMAT10thEdition</w:t>
      </w:r>
      <w:r w:rsidRPr="00E258F4">
        <w:rPr>
          <w:rFonts w:eastAsia="Consolas" w:cs="Consolas"/>
          <w:color w:val="000000" w:themeColor="text1"/>
          <w:sz w:val="24"/>
          <w:szCs w:val="24"/>
        </w:rPr>
        <w:t>VerbalScore": null,</w:t>
      </w:r>
    </w:p>
    <w:p w14:paraId="552FA013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Theme="minorEastAsia"/>
          <w:color w:val="000000" w:themeColor="text1"/>
          <w:sz w:val="24"/>
          <w:szCs w:val="24"/>
        </w:rPr>
        <w:t>GMAT10thEdition</w:t>
      </w:r>
      <w:r w:rsidRPr="00E258F4">
        <w:rPr>
          <w:rFonts w:eastAsia="Consolas" w:cs="Consolas"/>
          <w:color w:val="000000" w:themeColor="text1"/>
          <w:sz w:val="24"/>
          <w:szCs w:val="24"/>
        </w:rPr>
        <w:t>QuantScore": null,</w:t>
      </w:r>
    </w:p>
    <w:p w14:paraId="1F1CE82C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Theme="minorEastAsia"/>
          <w:color w:val="000000" w:themeColor="text1"/>
          <w:sz w:val="24"/>
          <w:szCs w:val="24"/>
        </w:rPr>
        <w:t>GMAT10thEdition</w:t>
      </w:r>
      <w:r w:rsidRPr="00E258F4">
        <w:rPr>
          <w:rFonts w:eastAsia="Consolas" w:cs="Consolas"/>
          <w:color w:val="000000" w:themeColor="text1"/>
          <w:sz w:val="24"/>
          <w:szCs w:val="24"/>
        </w:rPr>
        <w:t>TotalScore": null,</w:t>
      </w:r>
    </w:p>
    <w:p w14:paraId="3303AFB6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Theme="minorEastAsia"/>
          <w:color w:val="000000" w:themeColor="text1"/>
          <w:sz w:val="24"/>
          <w:szCs w:val="24"/>
        </w:rPr>
        <w:t>GMAT10thEdition</w:t>
      </w:r>
      <w:r w:rsidRPr="00E258F4">
        <w:rPr>
          <w:rFonts w:eastAsia="Consolas" w:cs="Consolas"/>
          <w:color w:val="000000" w:themeColor="text1"/>
          <w:sz w:val="24"/>
          <w:szCs w:val="24"/>
        </w:rPr>
        <w:t>AWAScore": null,</w:t>
      </w:r>
    </w:p>
    <w:p w14:paraId="2F7896C9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Theme="minorEastAsia"/>
          <w:color w:val="000000" w:themeColor="text1"/>
          <w:sz w:val="24"/>
          <w:szCs w:val="24"/>
        </w:rPr>
        <w:t>GMAT10thEdition</w:t>
      </w:r>
      <w:r w:rsidRPr="00E258F4">
        <w:rPr>
          <w:rFonts w:eastAsia="Consolas" w:cs="Consolas"/>
          <w:color w:val="000000" w:themeColor="text1"/>
          <w:sz w:val="24"/>
          <w:szCs w:val="24"/>
        </w:rPr>
        <w:t>IRScore": null,</w:t>
      </w:r>
    </w:p>
    <w:p w14:paraId="403D634D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color w:val="000000" w:themeColor="text1"/>
          <w:sz w:val="24"/>
          <w:szCs w:val="24"/>
        </w:rPr>
        <w:t xml:space="preserve">"GMATFocusAppointmentDate": </w:t>
      </w:r>
      <w:r w:rsidRPr="00E258F4">
        <w:rPr>
          <w:rFonts w:eastAsia="Consolas" w:cs="Consolas"/>
          <w:color w:val="000000" w:themeColor="text1"/>
          <w:sz w:val="24"/>
          <w:szCs w:val="24"/>
        </w:rPr>
        <w:t>"2025-06-21",</w:t>
      </w:r>
      <w:r w:rsidRPr="00E258F4">
        <w:rPr>
          <w:color w:val="000000" w:themeColor="text1"/>
          <w:sz w:val="24"/>
          <w:szCs w:val="24"/>
        </w:rPr>
        <w:br/>
        <w:t xml:space="preserve">"GMATFocusVerbalPercentile": </w:t>
      </w:r>
      <w:r w:rsidRPr="00E258F4">
        <w:rPr>
          <w:rFonts w:eastAsia="Consolas" w:cs="Consolas"/>
          <w:color w:val="000000" w:themeColor="text1"/>
          <w:sz w:val="24"/>
          <w:szCs w:val="24"/>
        </w:rPr>
        <w:t>"74",</w:t>
      </w:r>
      <w:r w:rsidRPr="00E258F4">
        <w:rPr>
          <w:color w:val="000000" w:themeColor="text1"/>
          <w:sz w:val="24"/>
          <w:szCs w:val="24"/>
        </w:rPr>
        <w:br/>
        <w:t xml:space="preserve">"GMATFocusQuantPercentile": </w:t>
      </w:r>
      <w:r w:rsidRPr="00E258F4">
        <w:rPr>
          <w:rFonts w:eastAsia="Consolas" w:cs="Consolas"/>
          <w:color w:val="000000" w:themeColor="text1"/>
          <w:sz w:val="24"/>
          <w:szCs w:val="24"/>
        </w:rPr>
        <w:t>"88",</w:t>
      </w:r>
      <w:r w:rsidRPr="00E258F4">
        <w:rPr>
          <w:color w:val="000000" w:themeColor="text1"/>
          <w:sz w:val="24"/>
          <w:szCs w:val="24"/>
        </w:rPr>
        <w:br/>
        <w:t xml:space="preserve">"GMATFocusDataInsightsPercentile": </w:t>
      </w:r>
      <w:r w:rsidRPr="00E258F4">
        <w:rPr>
          <w:rFonts w:eastAsia="Consolas" w:cs="Consolas"/>
          <w:color w:val="000000" w:themeColor="text1"/>
          <w:sz w:val="24"/>
          <w:szCs w:val="24"/>
        </w:rPr>
        <w:t>"76",</w:t>
      </w:r>
      <w:r w:rsidRPr="00E258F4">
        <w:rPr>
          <w:color w:val="000000" w:themeColor="text1"/>
          <w:sz w:val="24"/>
          <w:szCs w:val="24"/>
        </w:rPr>
        <w:br/>
        <w:t xml:space="preserve">"GMATFocusTotalScorePercentile": </w:t>
      </w:r>
      <w:r w:rsidRPr="00E258F4">
        <w:rPr>
          <w:rFonts w:eastAsia="Consolas" w:cs="Consolas"/>
          <w:color w:val="000000" w:themeColor="text1"/>
          <w:sz w:val="24"/>
          <w:szCs w:val="24"/>
        </w:rPr>
        <w:t>"87",</w:t>
      </w:r>
      <w:r w:rsidRPr="00E258F4">
        <w:rPr>
          <w:color w:val="000000" w:themeColor="text1"/>
          <w:sz w:val="24"/>
          <w:szCs w:val="24"/>
        </w:rPr>
        <w:br/>
        <w:t xml:space="preserve">"GMATFocusVerbalScore": </w:t>
      </w:r>
      <w:r w:rsidRPr="00E258F4">
        <w:rPr>
          <w:rFonts w:eastAsia="Consolas" w:cs="Consolas"/>
          <w:color w:val="000000" w:themeColor="text1"/>
          <w:sz w:val="24"/>
          <w:szCs w:val="24"/>
        </w:rPr>
        <w:t>"82",</w:t>
      </w:r>
      <w:r w:rsidRPr="00E258F4">
        <w:rPr>
          <w:color w:val="000000" w:themeColor="text1"/>
          <w:sz w:val="24"/>
          <w:szCs w:val="24"/>
        </w:rPr>
        <w:br/>
        <w:t xml:space="preserve">"GMATFocusQuantScore": </w:t>
      </w:r>
      <w:r w:rsidRPr="00E258F4">
        <w:rPr>
          <w:rFonts w:eastAsia="Consolas" w:cs="Consolas"/>
          <w:color w:val="000000" w:themeColor="text1"/>
          <w:sz w:val="24"/>
          <w:szCs w:val="24"/>
        </w:rPr>
        <w:t>"85",</w:t>
      </w:r>
      <w:r w:rsidRPr="00E258F4">
        <w:rPr>
          <w:color w:val="000000" w:themeColor="text1"/>
          <w:sz w:val="24"/>
          <w:szCs w:val="24"/>
        </w:rPr>
        <w:br/>
        <w:t xml:space="preserve">"GMATFocusDataInsightsScore": </w:t>
      </w:r>
      <w:r w:rsidRPr="00E258F4">
        <w:rPr>
          <w:rFonts w:eastAsia="Consolas" w:cs="Consolas"/>
          <w:color w:val="000000" w:themeColor="text1"/>
          <w:sz w:val="24"/>
          <w:szCs w:val="24"/>
        </w:rPr>
        <w:t>"79",</w:t>
      </w:r>
      <w:r w:rsidRPr="00E258F4">
        <w:rPr>
          <w:color w:val="000000" w:themeColor="text1"/>
          <w:sz w:val="24"/>
          <w:szCs w:val="24"/>
        </w:rPr>
        <w:br/>
        <w:t xml:space="preserve">"GMATFocusTotalScore": </w:t>
      </w:r>
      <w:r w:rsidRPr="00E258F4">
        <w:rPr>
          <w:rFonts w:eastAsia="Consolas" w:cs="Consolas"/>
          <w:color w:val="000000" w:themeColor="text1"/>
          <w:sz w:val="24"/>
          <w:szCs w:val="24"/>
        </w:rPr>
        <w:t>"645",</w:t>
      </w:r>
    </w:p>
    <w:p w14:paraId="0E17695A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GMATSuperscorePublishedDate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color w:val="000000" w:themeColor="text1"/>
          <w:sz w:val="24"/>
          <w:szCs w:val="24"/>
        </w:rPr>
        <w:t>:</w:t>
      </w:r>
      <w:r w:rsidRPr="00E258F4">
        <w:rPr>
          <w:rFonts w:eastAsia="Consolas" w:cs="Consolas"/>
          <w:color w:val="000000" w:themeColor="text1"/>
          <w:sz w:val="24"/>
          <w:szCs w:val="24"/>
        </w:rPr>
        <w:t xml:space="preserve"> "2025-06-21"</w:t>
      </w:r>
    </w:p>
    <w:p w14:paraId="33315625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color w:val="000000" w:themeColor="text1"/>
          <w:sz w:val="24"/>
          <w:szCs w:val="24"/>
        </w:rPr>
        <w:t>:</w:t>
      </w:r>
      <w:r w:rsidRPr="00E258F4">
        <w:rPr>
          <w:rFonts w:eastAsia="Consolas" w:cs="Consolas"/>
          <w:color w:val="000000" w:themeColor="text1"/>
          <w:sz w:val="24"/>
          <w:szCs w:val="24"/>
        </w:rPr>
        <w:t xml:space="preserve"> "685"</w:t>
      </w:r>
    </w:p>
    <w:p w14:paraId="06C2A8FB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GMATSuperscoreQuantScore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color w:val="000000" w:themeColor="text1"/>
          <w:sz w:val="24"/>
          <w:szCs w:val="24"/>
        </w:rPr>
        <w:t>:</w:t>
      </w:r>
      <w:r w:rsidRPr="00E258F4">
        <w:rPr>
          <w:rFonts w:eastAsia="Consolas" w:cs="Consolas"/>
          <w:color w:val="000000" w:themeColor="text1"/>
          <w:sz w:val="24"/>
          <w:szCs w:val="24"/>
        </w:rPr>
        <w:t xml:space="preserve"> "85"</w:t>
      </w:r>
    </w:p>
    <w:p w14:paraId="74D948FF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GMATSuperscoreQuantPercentile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color w:val="000000" w:themeColor="text1"/>
          <w:sz w:val="24"/>
          <w:szCs w:val="24"/>
        </w:rPr>
        <w:t>:</w:t>
      </w:r>
      <w:r w:rsidRPr="00E258F4">
        <w:rPr>
          <w:rFonts w:eastAsia="Consolas" w:cs="Consolas"/>
          <w:color w:val="000000" w:themeColor="text1"/>
          <w:sz w:val="24"/>
          <w:szCs w:val="24"/>
        </w:rPr>
        <w:t xml:space="preserve"> "88"</w:t>
      </w:r>
    </w:p>
    <w:p w14:paraId="4ED25818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GMATSuperscoreQuantExamDate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color w:val="000000" w:themeColor="text1"/>
          <w:sz w:val="24"/>
          <w:szCs w:val="24"/>
        </w:rPr>
        <w:t>:</w:t>
      </w:r>
      <w:r w:rsidRPr="00E258F4">
        <w:rPr>
          <w:rFonts w:eastAsia="Consolas" w:cs="Consolas"/>
          <w:color w:val="000000" w:themeColor="text1"/>
          <w:sz w:val="24"/>
          <w:szCs w:val="24"/>
        </w:rPr>
        <w:t xml:space="preserve"> "2025-06-21"</w:t>
      </w:r>
    </w:p>
    <w:p w14:paraId="768A7B7D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GMATSuperscoreQuantExamDelivery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color w:val="000000" w:themeColor="text1"/>
          <w:sz w:val="24"/>
          <w:szCs w:val="24"/>
        </w:rPr>
        <w:t>:</w:t>
      </w:r>
      <w:r w:rsidRPr="00E258F4">
        <w:rPr>
          <w:rFonts w:eastAsia="Consolas" w:cs="Consolas"/>
          <w:color w:val="000000" w:themeColor="text1"/>
          <w:sz w:val="24"/>
          <w:szCs w:val="24"/>
        </w:rPr>
        <w:t xml:space="preserve"> "Test Center"</w:t>
      </w:r>
    </w:p>
    <w:p w14:paraId="39B06465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GMATSuperscoreVerbalScore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color w:val="000000" w:themeColor="text1"/>
          <w:sz w:val="24"/>
          <w:szCs w:val="24"/>
        </w:rPr>
        <w:t>:</w:t>
      </w:r>
      <w:r w:rsidRPr="00E258F4">
        <w:rPr>
          <w:rFonts w:eastAsia="Consolas" w:cs="Consolas"/>
          <w:color w:val="000000" w:themeColor="text1"/>
          <w:sz w:val="24"/>
          <w:szCs w:val="24"/>
        </w:rPr>
        <w:t xml:space="preserve"> "86"</w:t>
      </w:r>
    </w:p>
    <w:p w14:paraId="3F084571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GMATSuperscoreVerbalPercentile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color w:val="000000" w:themeColor="text1"/>
          <w:sz w:val="24"/>
          <w:szCs w:val="24"/>
        </w:rPr>
        <w:t>:</w:t>
      </w:r>
      <w:r w:rsidRPr="00E258F4">
        <w:rPr>
          <w:rFonts w:eastAsia="Consolas" w:cs="Consolas"/>
          <w:color w:val="000000" w:themeColor="text1"/>
          <w:sz w:val="24"/>
          <w:szCs w:val="24"/>
        </w:rPr>
        <w:t xml:space="preserve"> "96"</w:t>
      </w:r>
    </w:p>
    <w:p w14:paraId="3B5CD638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GMATSuperscoreVerbalExamDate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color w:val="000000" w:themeColor="text1"/>
          <w:sz w:val="24"/>
          <w:szCs w:val="24"/>
        </w:rPr>
        <w:t>:</w:t>
      </w:r>
      <w:r w:rsidRPr="00E258F4">
        <w:rPr>
          <w:rFonts w:eastAsia="Consolas" w:cs="Consolas"/>
          <w:color w:val="000000" w:themeColor="text1"/>
          <w:sz w:val="24"/>
          <w:szCs w:val="24"/>
        </w:rPr>
        <w:t xml:space="preserve"> "2025-03-15"</w:t>
      </w:r>
    </w:p>
    <w:p w14:paraId="7392F7D6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GMATSuperscoreVerbalExamDelivery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color w:val="000000" w:themeColor="text1"/>
          <w:sz w:val="24"/>
          <w:szCs w:val="24"/>
        </w:rPr>
        <w:t>:</w:t>
      </w:r>
      <w:r w:rsidRPr="00E258F4">
        <w:rPr>
          <w:rFonts w:eastAsia="Consolas" w:cs="Consolas"/>
          <w:color w:val="000000" w:themeColor="text1"/>
          <w:sz w:val="24"/>
          <w:szCs w:val="24"/>
        </w:rPr>
        <w:t xml:space="preserve"> "Test Center"</w:t>
      </w:r>
    </w:p>
    <w:p w14:paraId="683AB03F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GMATSuperscoreDataInsightsScore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color w:val="000000" w:themeColor="text1"/>
          <w:sz w:val="24"/>
          <w:szCs w:val="24"/>
        </w:rPr>
        <w:t>:</w:t>
      </w:r>
      <w:r w:rsidRPr="00E258F4">
        <w:rPr>
          <w:rFonts w:eastAsia="Consolas" w:cs="Consolas"/>
          <w:color w:val="000000" w:themeColor="text1"/>
          <w:sz w:val="24"/>
          <w:szCs w:val="24"/>
        </w:rPr>
        <w:t xml:space="preserve"> "81"</w:t>
      </w:r>
    </w:p>
    <w:p w14:paraId="2E88431E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GMATSuperscoreDataInsightsPercentile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color w:val="000000" w:themeColor="text1"/>
          <w:sz w:val="24"/>
          <w:szCs w:val="24"/>
        </w:rPr>
        <w:t>:</w:t>
      </w:r>
      <w:r w:rsidRPr="00E258F4">
        <w:rPr>
          <w:rFonts w:eastAsia="Consolas" w:cs="Consolas"/>
          <w:color w:val="000000" w:themeColor="text1"/>
          <w:sz w:val="24"/>
          <w:szCs w:val="24"/>
        </w:rPr>
        <w:t xml:space="preserve"> "89"</w:t>
      </w:r>
    </w:p>
    <w:p w14:paraId="3C83B4C2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GMATSuperscoreDataInsightsExamDate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color w:val="000000" w:themeColor="text1"/>
          <w:sz w:val="24"/>
          <w:szCs w:val="24"/>
        </w:rPr>
        <w:t>:</w:t>
      </w:r>
      <w:r w:rsidRPr="00E258F4">
        <w:rPr>
          <w:rFonts w:eastAsia="Consolas" w:cs="Consolas"/>
          <w:color w:val="000000" w:themeColor="text1"/>
          <w:sz w:val="24"/>
          <w:szCs w:val="24"/>
        </w:rPr>
        <w:t xml:space="preserve"> "2025-05-01"</w:t>
      </w:r>
    </w:p>
    <w:p w14:paraId="23BA4EAB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GMATSuperscoreDataInsightsExamDelivery</w:t>
      </w: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color w:val="000000" w:themeColor="text1"/>
          <w:sz w:val="24"/>
          <w:szCs w:val="24"/>
        </w:rPr>
        <w:t>:</w:t>
      </w:r>
      <w:r w:rsidRPr="00E258F4">
        <w:rPr>
          <w:rFonts w:eastAsia="Consolas" w:cs="Consolas"/>
          <w:color w:val="000000" w:themeColor="text1"/>
          <w:sz w:val="24"/>
          <w:szCs w:val="24"/>
        </w:rPr>
        <w:t xml:space="preserve"> "Test Center"</w:t>
      </w:r>
      <w:r w:rsidRPr="00E258F4">
        <w:rPr>
          <w:color w:val="000000" w:themeColor="text1"/>
          <w:sz w:val="24"/>
          <w:szCs w:val="24"/>
        </w:rPr>
        <w:br/>
        <w:t xml:space="preserve">"Expired": </w:t>
      </w:r>
      <w:r w:rsidRPr="00E258F4">
        <w:rPr>
          <w:rFonts w:eastAsia="Consolas" w:cs="Consolas"/>
          <w:color w:val="000000" w:themeColor="text1"/>
          <w:sz w:val="24"/>
          <w:szCs w:val="24"/>
        </w:rPr>
        <w:t>null,</w:t>
      </w:r>
    </w:p>
    <w:p w14:paraId="3D68C7F1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"ProgramCode": "ABC-13-53",</w:t>
      </w:r>
    </w:p>
    <w:p w14:paraId="77CB4FE0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"DateFulfilled": "2026-07-01",</w:t>
      </w:r>
    </w:p>
    <w:p w14:paraId="4DC430B9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  <w:r w:rsidRPr="00E258F4">
        <w:rPr>
          <w:rFonts w:eastAsia="Consolas" w:cs="Consolas"/>
          <w:color w:val="000000" w:themeColor="text1"/>
          <w:sz w:val="24"/>
          <w:szCs w:val="24"/>
        </w:rPr>
        <w:t>"</w:t>
      </w:r>
      <w:r w:rsidRPr="00E258F4">
        <w:rPr>
          <w:rFonts w:eastAsia="Consolas" w:cs="Consolas"/>
          <w:b/>
          <w:bCs/>
          <w:color w:val="000000" w:themeColor="text1"/>
          <w:sz w:val="24"/>
          <w:szCs w:val="24"/>
        </w:rPr>
        <w:t>Appointment</w:t>
      </w:r>
      <w:r w:rsidRPr="00E258F4">
        <w:rPr>
          <w:rFonts w:eastAsia="Consolas" w:cs="Consolas"/>
          <w:color w:val="000000" w:themeColor="text1"/>
          <w:sz w:val="24"/>
          <w:szCs w:val="24"/>
        </w:rPr>
        <w:t>Delivery": "Test Center"</w:t>
      </w:r>
    </w:p>
    <w:p w14:paraId="7A8DF5DB" w14:textId="77777777" w:rsidR="000F26E0" w:rsidRPr="00E258F4" w:rsidRDefault="000F26E0" w:rsidP="000F26E0">
      <w:pPr>
        <w:spacing w:after="0" w:line="270" w:lineRule="exact"/>
        <w:rPr>
          <w:rFonts w:eastAsia="Consolas" w:cs="Consolas"/>
          <w:color w:val="000000" w:themeColor="text1"/>
          <w:sz w:val="24"/>
          <w:szCs w:val="24"/>
        </w:rPr>
      </w:pPr>
    </w:p>
    <w:p w14:paraId="331DCBCB" w14:textId="77777777" w:rsidR="000F26E0" w:rsidRPr="00E258F4" w:rsidRDefault="000F26E0" w:rsidP="000F26E0">
      <w:pPr>
        <w:rPr>
          <w:sz w:val="24"/>
          <w:szCs w:val="24"/>
        </w:rPr>
      </w:pPr>
    </w:p>
    <w:p w14:paraId="3A9D8A62" w14:textId="77777777" w:rsidR="00B229AD" w:rsidRPr="00C00956" w:rsidRDefault="00B229AD" w:rsidP="00C00956"/>
    <w:sectPr w:rsidR="00B229AD" w:rsidRPr="00C00956" w:rsidSect="00DD1924">
      <w:footerReference w:type="default" r:id="rId12"/>
      <w:headerReference w:type="first" r:id="rId13"/>
      <w:footerReference w:type="first" r:id="rId14"/>
      <w:pgSz w:w="12240" w:h="15840"/>
      <w:pgMar w:top="1498" w:right="1134" w:bottom="1021" w:left="1247" w:header="0" w:footer="1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90EC" w14:textId="77777777" w:rsidR="0095555F" w:rsidRPr="00E258F4" w:rsidRDefault="0095555F">
      <w:r w:rsidRPr="00E258F4">
        <w:separator/>
      </w:r>
    </w:p>
  </w:endnote>
  <w:endnote w:type="continuationSeparator" w:id="0">
    <w:p w14:paraId="1A3E33BE" w14:textId="77777777" w:rsidR="0095555F" w:rsidRPr="00E258F4" w:rsidRDefault="0095555F">
      <w:r w:rsidRPr="00E258F4">
        <w:continuationSeparator/>
      </w:r>
    </w:p>
  </w:endnote>
  <w:endnote w:type="continuationNotice" w:id="1">
    <w:p w14:paraId="2A05BC92" w14:textId="77777777" w:rsidR="0095555F" w:rsidRPr="00E258F4" w:rsidRDefault="009555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Sentient Medium">
    <w:panose1 w:val="00000000000000000000"/>
    <w:charset w:val="00"/>
    <w:family w:val="modern"/>
    <w:notTrueType/>
    <w:pitch w:val="variable"/>
    <w:sig w:usb0="80000067" w:usb1="00000002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ntient">
    <w:panose1 w:val="00000000000000000000"/>
    <w:charset w:val="00"/>
    <w:family w:val="modern"/>
    <w:notTrueType/>
    <w:pitch w:val="variable"/>
    <w:sig w:usb0="80000067" w:usb1="0000000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Sentient Extralight">
    <w:panose1 w:val="00000000000000000000"/>
    <w:charset w:val="00"/>
    <w:family w:val="modern"/>
    <w:notTrueType/>
    <w:pitch w:val="variable"/>
    <w:sig w:usb0="80000067" w:usb1="00000002" w:usb2="00000000" w:usb3="00000000" w:csb0="0000009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C910" w14:textId="3FE9F3D8" w:rsidR="000F26E0" w:rsidRPr="00E258F4" w:rsidRDefault="000F26E0">
    <w:pPr>
      <w:pStyle w:val="Footer"/>
    </w:pPr>
    <w:r w:rsidRPr="00E258F4">
      <w:rPr>
        <w:color w:val="373A40" w:themeColor="text2" w:themeShade="BF"/>
        <w:sz w:val="16"/>
        <w:szCs w:val="24"/>
      </w:rPr>
      <w:t>©2026 Graduate Management Admission Council™ (GMAC™). All rights reserved</w:t>
    </w:r>
    <w:r w:rsidRPr="00E258F4">
      <w:rPr>
        <w:color w:val="373A40" w:themeColor="text2" w:themeShade="BF"/>
      </w:rPr>
      <w:tab/>
    </w:r>
    <w:r w:rsidRPr="00E258F4">
      <w:rPr>
        <w:color w:val="373A40" w:themeColor="text2" w:themeShade="BF"/>
        <w:sz w:val="16"/>
        <w:szCs w:val="16"/>
      </w:rPr>
      <w:t>v.3.04302026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088F" w14:textId="5EFF1C94" w:rsidR="000F26E0" w:rsidRPr="00E258F4" w:rsidRDefault="000F26E0">
    <w:pPr>
      <w:pStyle w:val="Footer"/>
    </w:pPr>
    <w:r w:rsidRPr="00E258F4">
      <w:rPr>
        <w:color w:val="373A40" w:themeColor="text2" w:themeShade="BF"/>
        <w:sz w:val="16"/>
        <w:szCs w:val="24"/>
      </w:rPr>
      <w:t>©2026 Graduate Management Admission Council™ (GMAC™). All rights reserved</w:t>
    </w:r>
    <w:r w:rsidRPr="00E258F4">
      <w:rPr>
        <w:color w:val="373A40" w:themeColor="text2" w:themeShade="BF"/>
      </w:rPr>
      <w:tab/>
    </w:r>
    <w:r w:rsidRPr="00E258F4">
      <w:rPr>
        <w:color w:val="373A40" w:themeColor="text2" w:themeShade="BF"/>
        <w:sz w:val="16"/>
        <w:szCs w:val="16"/>
      </w:rPr>
      <w:t>v.3.04302026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9F883" w14:textId="77777777" w:rsidR="0095555F" w:rsidRPr="00E258F4" w:rsidRDefault="0095555F">
      <w:r w:rsidRPr="00E258F4">
        <w:separator/>
      </w:r>
    </w:p>
  </w:footnote>
  <w:footnote w:type="continuationSeparator" w:id="0">
    <w:p w14:paraId="426C6B10" w14:textId="77777777" w:rsidR="0095555F" w:rsidRPr="00E258F4" w:rsidRDefault="0095555F">
      <w:r w:rsidRPr="00E258F4">
        <w:continuationSeparator/>
      </w:r>
    </w:p>
  </w:footnote>
  <w:footnote w:type="continuationNotice" w:id="1">
    <w:p w14:paraId="3A623BC1" w14:textId="77777777" w:rsidR="0095555F" w:rsidRPr="00E258F4" w:rsidRDefault="009555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2482" w14:textId="77777777" w:rsidR="00DD1924" w:rsidRPr="00E258F4" w:rsidRDefault="00DD1924">
    <w:r w:rsidRPr="00E258F4">
      <mc:AlternateContent>
        <mc:Choice Requires="wpg">
          <w:drawing>
            <wp:anchor distT="0" distB="0" distL="114300" distR="114300" simplePos="0" relativeHeight="251658240" behindDoc="0" locked="0" layoutInCell="1" allowOverlap="1" wp14:anchorId="030BA48E" wp14:editId="104AB146">
              <wp:simplePos x="0" y="0"/>
              <wp:positionH relativeFrom="column">
                <wp:posOffset>-782955</wp:posOffset>
              </wp:positionH>
              <wp:positionV relativeFrom="paragraph">
                <wp:posOffset>0</wp:posOffset>
              </wp:positionV>
              <wp:extent cx="7757160" cy="95250"/>
              <wp:effectExtent l="0" t="0" r="2540" b="6350"/>
              <wp:wrapNone/>
              <wp:docPr id="1438630349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7160" cy="95250"/>
                        <a:chOff x="0" y="-9180"/>
                        <a:chExt cx="7757394" cy="96253"/>
                      </a:xfrm>
                    </wpg:grpSpPr>
                    <wps:wsp>
                      <wps:cNvPr id="80970523" name="Rectangle 1"/>
                      <wps:cNvSpPr/>
                      <wps:spPr>
                        <a:xfrm>
                          <a:off x="0" y="-9180"/>
                          <a:ext cx="1944000" cy="9625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6865420" name="Rectangle 1"/>
                      <wps:cNvSpPr/>
                      <wps:spPr>
                        <a:xfrm>
                          <a:off x="1944303" y="-9180"/>
                          <a:ext cx="1944000" cy="96253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019343" name="Rectangle 1"/>
                      <wps:cNvSpPr/>
                      <wps:spPr>
                        <a:xfrm>
                          <a:off x="3869356" y="-9180"/>
                          <a:ext cx="1943735" cy="9588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9338134" name="Rectangle 1"/>
                      <wps:cNvSpPr/>
                      <wps:spPr>
                        <a:xfrm>
                          <a:off x="5813659" y="-9180"/>
                          <a:ext cx="1943735" cy="95885"/>
                        </a:xfrm>
                        <a:prstGeom prst="rect">
                          <a:avLst/>
                        </a:prstGeom>
                        <a:solidFill>
                          <a:srgbClr val="4F07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798CAA" id="Group 2" o:spid="_x0000_s1026" style="position:absolute;margin-left:-61.65pt;margin-top:0;width:610.8pt;height:7.5pt;z-index:251658240" coordorigin=",-91" coordsize="77573,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">
              <v:rect id="Rectangle 1" o:spid="_x0000_s1027" style="position:absolute;top:-91;width:19440;height:9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" fillcolor="#055143 [3205]" stroked="f" strokeweight="1pt"/>
              <v:rect id="Rectangle 1" o:spid="_x0000_s1028" style="position:absolute;left:19443;top:-91;width:19440;height:9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" fillcolor="#27a27d [3206]" stroked="f" strokeweight="1pt"/>
              <v:rect id="Rectangle 1" o:spid="_x0000_s1029" style="position:absolute;left:38693;top:-91;width:19437;height: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" fillcolor="#a945f8 [3209]" stroked="f" strokeweight="1pt"/>
              <v:rect id="Rectangle 1" o:spid="_x0000_s1030" style="position:absolute;left:58136;top:-91;width:19437;height: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" fillcolor="#4f0759" stroked="f" strokeweight="1pt"/>
            </v:group>
          </w:pict>
        </mc:Fallback>
      </mc:AlternateContent>
    </w:r>
    <w:r w:rsidRPr="00E258F4">
      <w:drawing>
        <wp:anchor distT="0" distB="0" distL="114300" distR="114300" simplePos="0" relativeHeight="251658241" behindDoc="0" locked="0" layoutInCell="1" allowOverlap="1" wp14:anchorId="59AD6CD0" wp14:editId="0D73031A">
          <wp:simplePos x="0" y="0"/>
          <wp:positionH relativeFrom="column">
            <wp:posOffset>-322140</wp:posOffset>
          </wp:positionH>
          <wp:positionV relativeFrom="paragraph">
            <wp:posOffset>93980</wp:posOffset>
          </wp:positionV>
          <wp:extent cx="1755775" cy="875665"/>
          <wp:effectExtent l="0" t="0" r="0" b="0"/>
          <wp:wrapNone/>
          <wp:docPr id="10736583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262836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775" cy="875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7273E"/>
    <w:multiLevelType w:val="hybridMultilevel"/>
    <w:tmpl w:val="0409000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" w15:restartNumberingAfterBreak="0">
    <w:nsid w:val="34782A74"/>
    <w:multiLevelType w:val="hybridMultilevel"/>
    <w:tmpl w:val="8D42B1DA"/>
    <w:lvl w:ilvl="0" w:tplc="AC9AFD5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27A27D" w:themeColor="accent3"/>
      </w:rPr>
    </w:lvl>
    <w:lvl w:ilvl="1" w:tplc="A4A845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27A27D" w:themeColor="accent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451948">
    <w:abstractNumId w:val="1"/>
  </w:num>
  <w:num w:numId="2" w16cid:durableId="99853307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7A24" w:allStyles="0" w:customStyles="0" w:latentStyles="1" w:stylesInUse="0" w:headingStyles="1" w:numberingStyles="0" w:tableStyles="0" w:directFormattingOnRuns="0" w:directFormattingOnParagraphs="1" w:directFormattingOnNumbering="0" w:directFormattingOnTables="1" w:clearFormatting="1" w:top3HeadingStyles="1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E0"/>
    <w:rsid w:val="0000048D"/>
    <w:rsid w:val="00004023"/>
    <w:rsid w:val="00040E2A"/>
    <w:rsid w:val="00043F54"/>
    <w:rsid w:val="00055494"/>
    <w:rsid w:val="00055517"/>
    <w:rsid w:val="00060893"/>
    <w:rsid w:val="0006178B"/>
    <w:rsid w:val="000B7AD0"/>
    <w:rsid w:val="000C5112"/>
    <w:rsid w:val="000E3279"/>
    <w:rsid w:val="000F26E0"/>
    <w:rsid w:val="00105A34"/>
    <w:rsid w:val="0011178C"/>
    <w:rsid w:val="00127EF9"/>
    <w:rsid w:val="00133818"/>
    <w:rsid w:val="00134A3A"/>
    <w:rsid w:val="00141730"/>
    <w:rsid w:val="00145FF2"/>
    <w:rsid w:val="00162E16"/>
    <w:rsid w:val="00171E81"/>
    <w:rsid w:val="00175927"/>
    <w:rsid w:val="001869DD"/>
    <w:rsid w:val="00195249"/>
    <w:rsid w:val="001970B9"/>
    <w:rsid w:val="001A0B3D"/>
    <w:rsid w:val="001A4CA3"/>
    <w:rsid w:val="001B5F2F"/>
    <w:rsid w:val="001C0992"/>
    <w:rsid w:val="001D3330"/>
    <w:rsid w:val="001D4A4D"/>
    <w:rsid w:val="001F0406"/>
    <w:rsid w:val="001F6AAC"/>
    <w:rsid w:val="00217738"/>
    <w:rsid w:val="00221CC5"/>
    <w:rsid w:val="002237BB"/>
    <w:rsid w:val="00230616"/>
    <w:rsid w:val="0024699A"/>
    <w:rsid w:val="002510A1"/>
    <w:rsid w:val="00270527"/>
    <w:rsid w:val="00270C71"/>
    <w:rsid w:val="00287EF8"/>
    <w:rsid w:val="002A46F5"/>
    <w:rsid w:val="002B0B8E"/>
    <w:rsid w:val="002B0BCE"/>
    <w:rsid w:val="002B0E02"/>
    <w:rsid w:val="002B3F90"/>
    <w:rsid w:val="002C1FFD"/>
    <w:rsid w:val="002C6C02"/>
    <w:rsid w:val="002D1AF2"/>
    <w:rsid w:val="002F352D"/>
    <w:rsid w:val="00300C31"/>
    <w:rsid w:val="00314122"/>
    <w:rsid w:val="00316D57"/>
    <w:rsid w:val="0032131C"/>
    <w:rsid w:val="003605D4"/>
    <w:rsid w:val="00380AC9"/>
    <w:rsid w:val="00383323"/>
    <w:rsid w:val="003B4C80"/>
    <w:rsid w:val="003C4F23"/>
    <w:rsid w:val="003D0007"/>
    <w:rsid w:val="003D045D"/>
    <w:rsid w:val="003D19FA"/>
    <w:rsid w:val="003E31E3"/>
    <w:rsid w:val="003F6840"/>
    <w:rsid w:val="0041074B"/>
    <w:rsid w:val="004156F1"/>
    <w:rsid w:val="00422553"/>
    <w:rsid w:val="004228A5"/>
    <w:rsid w:val="004434EA"/>
    <w:rsid w:val="0044450A"/>
    <w:rsid w:val="00461C63"/>
    <w:rsid w:val="00462026"/>
    <w:rsid w:val="0047571E"/>
    <w:rsid w:val="004850A4"/>
    <w:rsid w:val="004A332B"/>
    <w:rsid w:val="004B15D7"/>
    <w:rsid w:val="004B1852"/>
    <w:rsid w:val="004C4EFE"/>
    <w:rsid w:val="004D002C"/>
    <w:rsid w:val="004D6711"/>
    <w:rsid w:val="004D69AC"/>
    <w:rsid w:val="004E5708"/>
    <w:rsid w:val="005114A3"/>
    <w:rsid w:val="00514198"/>
    <w:rsid w:val="00514460"/>
    <w:rsid w:val="00517ACA"/>
    <w:rsid w:val="005242F2"/>
    <w:rsid w:val="00543CF0"/>
    <w:rsid w:val="00547EFA"/>
    <w:rsid w:val="00575A38"/>
    <w:rsid w:val="005860DF"/>
    <w:rsid w:val="00596DD7"/>
    <w:rsid w:val="005A0050"/>
    <w:rsid w:val="005B398A"/>
    <w:rsid w:val="005B5935"/>
    <w:rsid w:val="005C0812"/>
    <w:rsid w:val="005C5FF1"/>
    <w:rsid w:val="005C6B6A"/>
    <w:rsid w:val="005D08A3"/>
    <w:rsid w:val="005D65FF"/>
    <w:rsid w:val="005E37AA"/>
    <w:rsid w:val="005E6021"/>
    <w:rsid w:val="005E6254"/>
    <w:rsid w:val="005E7826"/>
    <w:rsid w:val="00603FD1"/>
    <w:rsid w:val="00620AF3"/>
    <w:rsid w:val="0062659E"/>
    <w:rsid w:val="00654530"/>
    <w:rsid w:val="00661166"/>
    <w:rsid w:val="00683CC8"/>
    <w:rsid w:val="00697929"/>
    <w:rsid w:val="006A7443"/>
    <w:rsid w:val="006C557E"/>
    <w:rsid w:val="006D0396"/>
    <w:rsid w:val="006E4809"/>
    <w:rsid w:val="006E4BEE"/>
    <w:rsid w:val="006F4F12"/>
    <w:rsid w:val="00704C0C"/>
    <w:rsid w:val="00707545"/>
    <w:rsid w:val="00716CEF"/>
    <w:rsid w:val="0073098C"/>
    <w:rsid w:val="007647A1"/>
    <w:rsid w:val="00766381"/>
    <w:rsid w:val="00786ED9"/>
    <w:rsid w:val="007B0F77"/>
    <w:rsid w:val="007D4F2C"/>
    <w:rsid w:val="007F0495"/>
    <w:rsid w:val="007F32FE"/>
    <w:rsid w:val="00801C0A"/>
    <w:rsid w:val="008027B2"/>
    <w:rsid w:val="00806237"/>
    <w:rsid w:val="00806279"/>
    <w:rsid w:val="00810454"/>
    <w:rsid w:val="008151B6"/>
    <w:rsid w:val="00822501"/>
    <w:rsid w:val="00844620"/>
    <w:rsid w:val="0085404E"/>
    <w:rsid w:val="008713B6"/>
    <w:rsid w:val="00884BE2"/>
    <w:rsid w:val="0088757F"/>
    <w:rsid w:val="00890854"/>
    <w:rsid w:val="008928B7"/>
    <w:rsid w:val="008A6982"/>
    <w:rsid w:val="008B714F"/>
    <w:rsid w:val="008C0BB7"/>
    <w:rsid w:val="008C2575"/>
    <w:rsid w:val="008F4EDD"/>
    <w:rsid w:val="00906683"/>
    <w:rsid w:val="00916D8C"/>
    <w:rsid w:val="00921994"/>
    <w:rsid w:val="00924924"/>
    <w:rsid w:val="0094342D"/>
    <w:rsid w:val="0095555F"/>
    <w:rsid w:val="00962870"/>
    <w:rsid w:val="009A103A"/>
    <w:rsid w:val="009B1083"/>
    <w:rsid w:val="009B4A26"/>
    <w:rsid w:val="009C6307"/>
    <w:rsid w:val="009C79E1"/>
    <w:rsid w:val="009F355D"/>
    <w:rsid w:val="00A04C91"/>
    <w:rsid w:val="00A0563A"/>
    <w:rsid w:val="00A0673B"/>
    <w:rsid w:val="00A16AD9"/>
    <w:rsid w:val="00A24D74"/>
    <w:rsid w:val="00A2638B"/>
    <w:rsid w:val="00A27FB3"/>
    <w:rsid w:val="00A3503F"/>
    <w:rsid w:val="00A35198"/>
    <w:rsid w:val="00A40755"/>
    <w:rsid w:val="00A649E4"/>
    <w:rsid w:val="00A704AA"/>
    <w:rsid w:val="00A7118B"/>
    <w:rsid w:val="00AA0D31"/>
    <w:rsid w:val="00AA2232"/>
    <w:rsid w:val="00AC0480"/>
    <w:rsid w:val="00AC43C5"/>
    <w:rsid w:val="00AF4C1A"/>
    <w:rsid w:val="00AF545C"/>
    <w:rsid w:val="00B229AD"/>
    <w:rsid w:val="00B32F75"/>
    <w:rsid w:val="00B42301"/>
    <w:rsid w:val="00B43FEC"/>
    <w:rsid w:val="00B455B8"/>
    <w:rsid w:val="00B53B4C"/>
    <w:rsid w:val="00B8228C"/>
    <w:rsid w:val="00B84E73"/>
    <w:rsid w:val="00B965E0"/>
    <w:rsid w:val="00BB1B93"/>
    <w:rsid w:val="00BB4B9D"/>
    <w:rsid w:val="00BC62D9"/>
    <w:rsid w:val="00BD6C84"/>
    <w:rsid w:val="00BE6BD7"/>
    <w:rsid w:val="00BF4F68"/>
    <w:rsid w:val="00BF7A33"/>
    <w:rsid w:val="00C00956"/>
    <w:rsid w:val="00C00C5B"/>
    <w:rsid w:val="00C05FBB"/>
    <w:rsid w:val="00C06F05"/>
    <w:rsid w:val="00C134C8"/>
    <w:rsid w:val="00C254D0"/>
    <w:rsid w:val="00C44956"/>
    <w:rsid w:val="00C47BC0"/>
    <w:rsid w:val="00C5373B"/>
    <w:rsid w:val="00C73AF3"/>
    <w:rsid w:val="00C747EB"/>
    <w:rsid w:val="00C74B08"/>
    <w:rsid w:val="00C76D80"/>
    <w:rsid w:val="00C849C5"/>
    <w:rsid w:val="00C978DB"/>
    <w:rsid w:val="00CA19C9"/>
    <w:rsid w:val="00CA69FE"/>
    <w:rsid w:val="00CC146E"/>
    <w:rsid w:val="00CE5FD8"/>
    <w:rsid w:val="00CF0B21"/>
    <w:rsid w:val="00D36AFC"/>
    <w:rsid w:val="00D500D3"/>
    <w:rsid w:val="00D5373D"/>
    <w:rsid w:val="00D92D7F"/>
    <w:rsid w:val="00D953BF"/>
    <w:rsid w:val="00D95556"/>
    <w:rsid w:val="00DA51EF"/>
    <w:rsid w:val="00DB6A07"/>
    <w:rsid w:val="00DC11F9"/>
    <w:rsid w:val="00DC57D5"/>
    <w:rsid w:val="00DD1924"/>
    <w:rsid w:val="00DD3092"/>
    <w:rsid w:val="00DE06DC"/>
    <w:rsid w:val="00DE7FBC"/>
    <w:rsid w:val="00E14C1D"/>
    <w:rsid w:val="00E225C6"/>
    <w:rsid w:val="00E258F4"/>
    <w:rsid w:val="00E26EB0"/>
    <w:rsid w:val="00E43DE6"/>
    <w:rsid w:val="00E473C8"/>
    <w:rsid w:val="00E6496B"/>
    <w:rsid w:val="00E75DD9"/>
    <w:rsid w:val="00E76DEA"/>
    <w:rsid w:val="00EA17A8"/>
    <w:rsid w:val="00EF0A93"/>
    <w:rsid w:val="00EF21E3"/>
    <w:rsid w:val="00F032C5"/>
    <w:rsid w:val="00F20A3F"/>
    <w:rsid w:val="00F26B6E"/>
    <w:rsid w:val="00F436F5"/>
    <w:rsid w:val="00F570BF"/>
    <w:rsid w:val="00F74925"/>
    <w:rsid w:val="00F96F26"/>
    <w:rsid w:val="00FB4E1E"/>
    <w:rsid w:val="00FD631E"/>
    <w:rsid w:val="00FD7B7E"/>
    <w:rsid w:val="00FE1421"/>
    <w:rsid w:val="00FE1CD2"/>
    <w:rsid w:val="00FE1DB1"/>
    <w:rsid w:val="00FE6525"/>
    <w:rsid w:val="00FE6B7A"/>
    <w:rsid w:val="00FF2ADE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B57CF0"/>
  <w15:docId w15:val="{E775BD95-737F-4B34-89A4-0D27CAA8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E0"/>
    <w:pPr>
      <w:widowControl/>
      <w:autoSpaceDE/>
      <w:autoSpaceDN/>
      <w:spacing w:after="160" w:line="259" w:lineRule="auto"/>
    </w:pPr>
    <w:rPr>
      <w:noProof/>
    </w:rPr>
  </w:style>
  <w:style w:type="paragraph" w:styleId="Heading1">
    <w:name w:val="heading 1"/>
    <w:link w:val="Heading1Char"/>
    <w:uiPriority w:val="9"/>
    <w:qFormat/>
    <w:rsid w:val="00300C31"/>
    <w:pPr>
      <w:spacing w:before="120" w:after="120"/>
      <w:outlineLvl w:val="0"/>
    </w:pPr>
    <w:rPr>
      <w:rFonts w:ascii="Sentient Medium" w:eastAsia="Georgia" w:hAnsi="Sentient Medium" w:cs="Poppins"/>
      <w:color w:val="000000" w:themeColor="text1"/>
      <w:spacing w:val="-4"/>
      <w:sz w:val="48"/>
      <w:szCs w:val="52"/>
      <w:lang w:bidi="en-US"/>
    </w:rPr>
  </w:style>
  <w:style w:type="paragraph" w:styleId="Heading2">
    <w:name w:val="heading 2"/>
    <w:basedOn w:val="Heading1"/>
    <w:uiPriority w:val="9"/>
    <w:unhideWhenUsed/>
    <w:qFormat/>
    <w:rsid w:val="00A649E4"/>
    <w:pPr>
      <w:outlineLvl w:val="1"/>
    </w:pPr>
    <w:rPr>
      <w:rFonts w:cs="Georgia"/>
      <w:color w:val="27A27D" w:themeColor="accent3"/>
      <w:spacing w:val="-2"/>
      <w:sz w:val="40"/>
    </w:rPr>
  </w:style>
  <w:style w:type="paragraph" w:styleId="Heading3">
    <w:name w:val="heading 3"/>
    <w:basedOn w:val="Heading1"/>
    <w:link w:val="Heading3Char"/>
    <w:uiPriority w:val="9"/>
    <w:unhideWhenUsed/>
    <w:qFormat/>
    <w:rsid w:val="00916D8C"/>
    <w:pPr>
      <w:outlineLvl w:val="2"/>
    </w:pPr>
    <w:rPr>
      <w:bCs/>
      <w:color w:val="4A4E56" w:themeColor="text2"/>
      <w:sz w:val="36"/>
      <w:szCs w:val="20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DE7FBC"/>
    <w:pPr>
      <w:keepNext/>
      <w:keepLines/>
      <w:spacing w:before="40"/>
      <w:outlineLvl w:val="3"/>
    </w:pPr>
    <w:rPr>
      <w:rFonts w:eastAsiaTheme="majorEastAsia" w:cstheme="majorBidi"/>
      <w:iCs/>
      <w:sz w:val="32"/>
    </w:rPr>
  </w:style>
  <w:style w:type="paragraph" w:styleId="Heading5">
    <w:name w:val="heading 5"/>
    <w:basedOn w:val="Heading1"/>
    <w:next w:val="Normal"/>
    <w:link w:val="Heading5Char"/>
    <w:uiPriority w:val="9"/>
    <w:unhideWhenUsed/>
    <w:qFormat/>
    <w:rsid w:val="00287EF8"/>
    <w:pPr>
      <w:keepNext/>
      <w:keepLines/>
      <w:outlineLvl w:val="4"/>
    </w:pPr>
    <w:rPr>
      <w:rFonts w:eastAsiaTheme="majorEastAsia" w:cstheme="majorBidi"/>
      <w:color w:val="011712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F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0F0C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87EF8"/>
    <w:rPr>
      <w:rFonts w:ascii="Sentient Medium" w:eastAsiaTheme="majorEastAsia" w:hAnsi="Sentient Medium" w:cstheme="majorBidi"/>
      <w:color w:val="011712" w:themeColor="accent1" w:themeShade="BF"/>
      <w:spacing w:val="-4"/>
      <w:sz w:val="28"/>
      <w:szCs w:val="52"/>
      <w:lang w:bidi="en-US"/>
    </w:rPr>
  </w:style>
  <w:style w:type="paragraph" w:styleId="ListParagraph">
    <w:name w:val="List Paragraph"/>
    <w:basedOn w:val="Normal"/>
    <w:uiPriority w:val="34"/>
    <w:qFormat/>
    <w:rsid w:val="006E4BEE"/>
    <w:pPr>
      <w:numPr>
        <w:numId w:val="1"/>
      </w:numPr>
    </w:pPr>
  </w:style>
  <w:style w:type="paragraph" w:styleId="NoSpacing">
    <w:name w:val="No Spacing"/>
    <w:uiPriority w:val="1"/>
    <w:qFormat/>
    <w:rsid w:val="00195249"/>
    <w:rPr>
      <w:rFonts w:ascii="Work Sans" w:eastAsia="Georgia" w:hAnsi="Work Sans" w:cs="Georgia"/>
      <w:color w:val="4A4E56" w:themeColor="text2"/>
      <w:sz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21CC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55143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CC5"/>
    <w:rPr>
      <w:rFonts w:asciiTheme="majorHAnsi" w:eastAsiaTheme="majorEastAsia" w:hAnsiTheme="majorHAnsi" w:cstheme="majorBidi"/>
      <w:color w:val="055143" w:themeColor="accent2"/>
      <w:spacing w:val="-10"/>
      <w:kern w:val="28"/>
      <w:sz w:val="56"/>
      <w:szCs w:val="5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978DB"/>
    <w:pPr>
      <w:tabs>
        <w:tab w:val="center" w:pos="4680"/>
        <w:tab w:val="right" w:pos="9360"/>
      </w:tabs>
      <w:spacing w:line="240" w:lineRule="auto"/>
    </w:pPr>
    <w:rPr>
      <w:color w:val="8E939D" w:themeColor="text2" w:themeTint="99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C978DB"/>
    <w:rPr>
      <w:rFonts w:ascii="Work Sans" w:eastAsia="Georgia" w:hAnsi="Work Sans" w:cs="Georgia"/>
      <w:color w:val="8E939D" w:themeColor="text2" w:themeTint="99"/>
      <w:sz w:val="14"/>
      <w:lang w:bidi="en-US"/>
    </w:rPr>
  </w:style>
  <w:style w:type="character" w:styleId="Hyperlink">
    <w:name w:val="Hyperlink"/>
    <w:basedOn w:val="DefaultParagraphFont"/>
    <w:uiPriority w:val="99"/>
    <w:unhideWhenUsed/>
    <w:rsid w:val="00E473C8"/>
    <w:rPr>
      <w:rFonts w:ascii="Work Sans" w:hAnsi="Work Sans"/>
      <w:b w:val="0"/>
      <w:i w:val="0"/>
      <w:color w:val="055143" w:themeColor="accent2"/>
      <w:sz w:val="2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EF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3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7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7AA"/>
    <w:rPr>
      <w:rFonts w:ascii="Georgia" w:eastAsia="Georgia" w:hAnsi="Georgia" w:cs="Georgi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7AA"/>
    <w:rPr>
      <w:rFonts w:ascii="Georgia" w:eastAsia="Georgia" w:hAnsi="Georgia" w:cs="Georgia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7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7AA"/>
    <w:rPr>
      <w:rFonts w:ascii="Segoe UI" w:eastAsia="Georgia" w:hAnsi="Segoe UI" w:cs="Segoe UI"/>
      <w:sz w:val="18"/>
      <w:szCs w:val="1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916D8C"/>
    <w:rPr>
      <w:rFonts w:ascii="Sentient Medium" w:eastAsia="Georgia" w:hAnsi="Sentient Medium" w:cs="Poppins"/>
      <w:bCs/>
      <w:color w:val="4A4E56" w:themeColor="text2"/>
      <w:spacing w:val="-4"/>
      <w:sz w:val="36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300C31"/>
    <w:rPr>
      <w:rFonts w:ascii="Sentient Medium" w:eastAsia="Georgia" w:hAnsi="Sentient Medium" w:cs="Poppins"/>
      <w:color w:val="000000" w:themeColor="text1"/>
      <w:spacing w:val="-4"/>
      <w:sz w:val="48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FD8"/>
    <w:pPr>
      <w:spacing w:before="240" w:after="120"/>
    </w:pPr>
    <w:rPr>
      <w:rFonts w:ascii="Work Sans SemiBold" w:hAnsi="Work Sans SemiBold" w:cs="Poppins"/>
      <w:b/>
      <w:bCs/>
      <w:color w:val="8E939D" w:themeColor="text2" w:themeTint="99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5FD8"/>
    <w:rPr>
      <w:rFonts w:ascii="Work Sans SemiBold" w:eastAsia="Georgia" w:hAnsi="Work Sans SemiBold" w:cs="Poppins"/>
      <w:b/>
      <w:bCs/>
      <w:color w:val="8E939D" w:themeColor="text2" w:themeTint="99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DE7FBC"/>
    <w:rPr>
      <w:rFonts w:ascii="Sentient Medium" w:eastAsiaTheme="majorEastAsia" w:hAnsi="Sentient Medium" w:cstheme="majorBidi"/>
      <w:iCs/>
      <w:color w:val="000000" w:themeColor="text1"/>
      <w:spacing w:val="-4"/>
      <w:sz w:val="32"/>
      <w:szCs w:val="52"/>
      <w:lang w:bidi="en-US"/>
    </w:rPr>
  </w:style>
  <w:style w:type="character" w:styleId="Strong">
    <w:name w:val="Strong"/>
    <w:basedOn w:val="DefaultParagraphFont"/>
    <w:uiPriority w:val="22"/>
    <w:qFormat/>
    <w:rsid w:val="00A704AA"/>
    <w:rPr>
      <w:b/>
      <w:bCs/>
    </w:rPr>
  </w:style>
  <w:style w:type="character" w:styleId="FollowedHyperlink">
    <w:name w:val="FollowedHyperlink"/>
    <w:basedOn w:val="Hyperlink"/>
    <w:uiPriority w:val="99"/>
    <w:semiHidden/>
    <w:unhideWhenUsed/>
    <w:rsid w:val="002B3F90"/>
    <w:rPr>
      <w:rFonts w:ascii="Work Sans" w:hAnsi="Work Sans"/>
      <w:b w:val="0"/>
      <w:i w:val="0"/>
      <w:color w:val="1D795D" w:themeColor="accent3" w:themeShade="BF"/>
      <w:sz w:val="21"/>
      <w:u w:val="single"/>
    </w:rPr>
  </w:style>
  <w:style w:type="character" w:styleId="IntenseEmphasis">
    <w:name w:val="Intense Emphasis"/>
    <w:basedOn w:val="DefaultParagraphFont"/>
    <w:uiPriority w:val="21"/>
    <w:qFormat/>
    <w:rsid w:val="00195249"/>
    <w:rPr>
      <w:i/>
      <w:iCs/>
      <w:color w:val="021F19" w:themeColor="accent1"/>
    </w:rPr>
  </w:style>
  <w:style w:type="character" w:styleId="Emphasis">
    <w:name w:val="Emphasis"/>
    <w:basedOn w:val="DefaultParagraphFont"/>
    <w:uiPriority w:val="20"/>
    <w:qFormat/>
    <w:rsid w:val="00195249"/>
    <w:rPr>
      <w:i/>
      <w:iCs/>
      <w:color w:val="4A4E56" w:themeColor="text2"/>
    </w:rPr>
  </w:style>
  <w:style w:type="paragraph" w:customStyle="1" w:styleId="Ledetext">
    <w:name w:val="Lede text"/>
    <w:qFormat/>
    <w:rsid w:val="00E473C8"/>
    <w:pPr>
      <w:spacing w:after="120"/>
    </w:pPr>
    <w:rPr>
      <w:rFonts w:ascii="Work Sans SemiBold" w:eastAsia="Georgia" w:hAnsi="Work Sans SemiBold" w:cs="Poppins"/>
      <w:b/>
      <w:bCs/>
      <w:color w:val="4A4E56" w:themeColor="text2"/>
      <w:sz w:val="28"/>
      <w:szCs w:val="24"/>
      <w:lang w:bidi="en-US"/>
    </w:rPr>
  </w:style>
  <w:style w:type="paragraph" w:customStyle="1" w:styleId="Figure">
    <w:name w:val="Figure"/>
    <w:qFormat/>
    <w:rsid w:val="004E5708"/>
    <w:pPr>
      <w:spacing w:line="96" w:lineRule="auto"/>
    </w:pPr>
    <w:rPr>
      <w:rFonts w:ascii="Sentient Extralight" w:eastAsia="Georgia" w:hAnsi="Sentient Extralight" w:cs="Poppins"/>
      <w:bCs/>
      <w:color w:val="27A27D" w:themeColor="accent3"/>
      <w:spacing w:val="-4"/>
      <w:sz w:val="32"/>
      <w:szCs w:val="40"/>
      <w:lang w:bidi="en-US"/>
    </w:rPr>
  </w:style>
  <w:style w:type="paragraph" w:customStyle="1" w:styleId="Quotationlarge">
    <w:name w:val="Quotation large"/>
    <w:qFormat/>
    <w:rsid w:val="00DD1924"/>
    <w:rPr>
      <w:rFonts w:ascii="Sentient" w:eastAsiaTheme="majorEastAsia" w:hAnsi="Sentient" w:cs="Times New Roman (Headings CS)"/>
      <w:i/>
      <w:iCs/>
      <w:color w:val="000000" w:themeColor="text1"/>
      <w:spacing w:val="-4"/>
      <w:sz w:val="32"/>
      <w:szCs w:val="52"/>
      <w:lang w:bidi="en-US"/>
    </w:rPr>
  </w:style>
  <w:style w:type="paragraph" w:customStyle="1" w:styleId="Quotation">
    <w:name w:val="Quotation"/>
    <w:qFormat/>
    <w:rsid w:val="00B229AD"/>
    <w:rPr>
      <w:rFonts w:ascii="Sentient" w:eastAsiaTheme="majorEastAsia" w:hAnsi="Sentient" w:cs="Times New Roman (Headings CS)"/>
      <w:i/>
      <w:iCs/>
      <w:color w:val="000000" w:themeColor="text1"/>
      <w:spacing w:val="-4"/>
      <w:sz w:val="24"/>
      <w:szCs w:val="5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F12"/>
    <w:rPr>
      <w:rFonts w:asciiTheme="majorHAnsi" w:eastAsiaTheme="majorEastAsia" w:hAnsiTheme="majorHAnsi" w:cstheme="majorBidi"/>
      <w:color w:val="010F0C" w:themeColor="accent1" w:themeShade="7F"/>
      <w:sz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CC5"/>
    <w:pPr>
      <w:pBdr>
        <w:top w:val="single" w:sz="4" w:space="10" w:color="021F19" w:themeColor="accent1"/>
        <w:bottom w:val="single" w:sz="4" w:space="10" w:color="021F19" w:themeColor="accent1"/>
      </w:pBdr>
      <w:spacing w:before="360" w:after="360"/>
      <w:ind w:left="864" w:right="864"/>
      <w:jc w:val="center"/>
    </w:pPr>
    <w:rPr>
      <w:i/>
      <w:iCs/>
      <w:color w:val="380B3B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CC5"/>
    <w:rPr>
      <w:rFonts w:ascii="Work Sans" w:eastAsia="Georgia" w:hAnsi="Work Sans" w:cs="Georgia"/>
      <w:i/>
      <w:iCs/>
      <w:color w:val="380B3B" w:themeColor="accent5"/>
      <w:sz w:val="21"/>
      <w:lang w:bidi="en-US"/>
    </w:rPr>
  </w:style>
  <w:style w:type="character" w:styleId="IntenseReference">
    <w:name w:val="Intense Reference"/>
    <w:basedOn w:val="DefaultParagraphFont"/>
    <w:uiPriority w:val="32"/>
    <w:rsid w:val="00221CC5"/>
    <w:rPr>
      <w:b/>
      <w:bCs/>
      <w:smallCaps/>
      <w:color w:val="021F19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2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mith.mike@tes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mac.sharepoint.com/sites/orgassets/templates/US%20-%20GMAC%20General%20Template.dotx" TargetMode="External"/></Relationships>
</file>

<file path=word/theme/theme1.xml><?xml version="1.0" encoding="utf-8"?>
<a:theme xmlns:a="http://schemas.openxmlformats.org/drawingml/2006/main" name="GMAC_v2">
  <a:themeElements>
    <a:clrScheme name="Refreshed GMAC MS Theme">
      <a:dk1>
        <a:sysClr val="windowText" lastClr="000000"/>
      </a:dk1>
      <a:lt1>
        <a:srgbClr val="FFFFFF"/>
      </a:lt1>
      <a:dk2>
        <a:srgbClr val="4A4E56"/>
      </a:dk2>
      <a:lt2>
        <a:srgbClr val="EDEEEF"/>
      </a:lt2>
      <a:accent1>
        <a:srgbClr val="021F19"/>
      </a:accent1>
      <a:accent2>
        <a:srgbClr val="055143"/>
      </a:accent2>
      <a:accent3>
        <a:srgbClr val="27A27D"/>
      </a:accent3>
      <a:accent4>
        <a:srgbClr val="1F071F"/>
      </a:accent4>
      <a:accent5>
        <a:srgbClr val="380B3B"/>
      </a:accent5>
      <a:accent6>
        <a:srgbClr val="A945F8"/>
      </a:accent6>
      <a:hlink>
        <a:srgbClr val="FCFF61"/>
      </a:hlink>
      <a:folHlink>
        <a:srgbClr val="FFFFFF"/>
      </a:folHlink>
    </a:clrScheme>
    <a:fontScheme name="Refreshed GMAC">
      <a:majorFont>
        <a:latin typeface="Sentient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22F1F4716F7429E0D08CD6E46068F" ma:contentTypeVersion="3" ma:contentTypeDescription="Create a new document." ma:contentTypeScope="" ma:versionID="b28abda2c83b643912478ba54c27041c">
  <xsd:schema xmlns:xsd="http://www.w3.org/2001/XMLSchema" xmlns:xs="http://www.w3.org/2001/XMLSchema" xmlns:p="http://schemas.microsoft.com/office/2006/metadata/properties" xmlns:ns2="6c1ed6e4-e9fe-48c3-89e5-0eb9056cc59b" targetNamespace="http://schemas.microsoft.com/office/2006/metadata/properties" ma:root="true" ma:fieldsID="b6edd0913024fc7c89e8b46416ee2d9e" ns2:_="">
    <xsd:import namespace="6c1ed6e4-e9fe-48c3-89e5-0eb9056cc5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ed6e4-e9fe-48c3-89e5-0eb9056cc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9CCAD-8F48-BB47-95F1-CC4DF7864D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308E90-6F8C-474D-BA72-7E3C952829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B72786-C57B-4BC8-9DCA-EF485B990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ed6e4-e9fe-48c3-89e5-0eb9056cc5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04D5D5-4D74-46D5-BFF7-0BD7FA4F4D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US%20-%20GMAC%20General%20Template</Template>
  <TotalTime>15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REPORT</vt:lpstr>
    </vt:vector>
  </TitlesOfParts>
  <Company/>
  <LinksUpToDate>false</LinksUpToDate>
  <CharactersWithSpaces>3559</CharactersWithSpaces>
  <SharedDoc>false</SharedDoc>
  <HLinks>
    <vt:vector size="168" baseType="variant">
      <vt:variant>
        <vt:i4>3473450</vt:i4>
      </vt:variant>
      <vt:variant>
        <vt:i4>81</vt:i4>
      </vt:variant>
      <vt:variant>
        <vt:i4>0</vt:i4>
      </vt:variant>
      <vt:variant>
        <vt:i4>5</vt:i4>
      </vt:variant>
      <vt:variant>
        <vt:lpwstr>https://www.gmac.com/market-intelligence-and-research/research-library/curriculum-insight/imd-ai-in-business-education</vt:lpwstr>
      </vt:variant>
      <vt:variant>
        <vt:lpwstr/>
      </vt:variant>
      <vt:variant>
        <vt:i4>7667824</vt:i4>
      </vt:variant>
      <vt:variant>
        <vt:i4>78</vt:i4>
      </vt:variant>
      <vt:variant>
        <vt:i4>0</vt:i4>
      </vt:variant>
      <vt:variant>
        <vt:i4>5</vt:i4>
      </vt:variant>
      <vt:variant>
        <vt:lpwstr>https://www.gmac.com/market-intelligence-and-research/research-library/employment-outlook/2024-corporate-recruiters-survey-infographic</vt:lpwstr>
      </vt:variant>
      <vt:variant>
        <vt:lpwstr/>
      </vt:variant>
      <vt:variant>
        <vt:i4>7733353</vt:i4>
      </vt:variant>
      <vt:variant>
        <vt:i4>75</vt:i4>
      </vt:variant>
      <vt:variant>
        <vt:i4>0</vt:i4>
      </vt:variant>
      <vt:variant>
        <vt:i4>5</vt:i4>
      </vt:variant>
      <vt:variant>
        <vt:lpwstr>https://www.gmac.com/market-intelligence-and-research/gmac-research/ai-in-graduate-management-education</vt:lpwstr>
      </vt:variant>
      <vt:variant>
        <vt:lpwstr/>
      </vt:variant>
      <vt:variant>
        <vt:i4>7864362</vt:i4>
      </vt:variant>
      <vt:variant>
        <vt:i4>72</vt:i4>
      </vt:variant>
      <vt:variant>
        <vt:i4>0</vt:i4>
      </vt:variant>
      <vt:variant>
        <vt:i4>5</vt:i4>
      </vt:variant>
      <vt:variant>
        <vt:lpwstr>https://www.gmac.com/market-intelligence-and-research/research-library/admissions-and-application-trends/2023-survey-research-findings-business-masters-degree-insights</vt:lpwstr>
      </vt:variant>
      <vt:variant>
        <vt:lpwstr/>
      </vt:variant>
      <vt:variant>
        <vt:i4>65559</vt:i4>
      </vt:variant>
      <vt:variant>
        <vt:i4>69</vt:i4>
      </vt:variant>
      <vt:variant>
        <vt:i4>0</vt:i4>
      </vt:variant>
      <vt:variant>
        <vt:i4>5</vt:i4>
      </vt:variant>
      <vt:variant>
        <vt:lpwstr>https://www.gmac.com/market-intelligence-and-research/research-library/admissions-and-application-trends/2023-gmac-pss-online-and-hybrid-learning-candidate-and-employer-perspectives</vt:lpwstr>
      </vt:variant>
      <vt:variant>
        <vt:lpwstr/>
      </vt:variant>
      <vt:variant>
        <vt:i4>2949165</vt:i4>
      </vt:variant>
      <vt:variant>
        <vt:i4>66</vt:i4>
      </vt:variant>
      <vt:variant>
        <vt:i4>0</vt:i4>
      </vt:variant>
      <vt:variant>
        <vt:i4>5</vt:i4>
      </vt:variant>
      <vt:variant>
        <vt:lpwstr>https://www.gmac.com/market-intelligence-and-research/research-library/admissions-and-application-trends/2024-gmac-online-and-hybrid-learning?fromsearch=1</vt:lpwstr>
      </vt:variant>
      <vt:variant>
        <vt:lpwstr/>
      </vt:variant>
      <vt:variant>
        <vt:i4>7405603</vt:i4>
      </vt:variant>
      <vt:variant>
        <vt:i4>63</vt:i4>
      </vt:variant>
      <vt:variant>
        <vt:i4>0</vt:i4>
      </vt:variant>
      <vt:variant>
        <vt:i4>5</vt:i4>
      </vt:variant>
      <vt:variant>
        <vt:lpwstr>https://www.gmac.com/market-intelligence-and-research/market-research/global-gme-candidate-segmentation</vt:lpwstr>
      </vt:variant>
      <vt:variant>
        <vt:lpwstr/>
      </vt:variant>
      <vt:variant>
        <vt:i4>6029381</vt:i4>
      </vt:variant>
      <vt:variant>
        <vt:i4>60</vt:i4>
      </vt:variant>
      <vt:variant>
        <vt:i4>0</vt:i4>
      </vt:variant>
      <vt:variant>
        <vt:i4>5</vt:i4>
      </vt:variant>
      <vt:variant>
        <vt:lpwstr>https://www.gmac.com/market-intelligence-and-research/research-library/diversity-enrollment/2024-profiles-of-the-pipeline-graduate-management-education-global-segmentation-study</vt:lpwstr>
      </vt:variant>
      <vt:variant>
        <vt:lpwstr/>
      </vt:variant>
      <vt:variant>
        <vt:i4>7274609</vt:i4>
      </vt:variant>
      <vt:variant>
        <vt:i4>57</vt:i4>
      </vt:variant>
      <vt:variant>
        <vt:i4>0</vt:i4>
      </vt:variant>
      <vt:variant>
        <vt:i4>5</vt:i4>
      </vt:variant>
      <vt:variant>
        <vt:lpwstr>https://gmac-my.sharepoint.com/:w:/p/awalker/EczMQyUbXLJLh2nJ12_ikf8By9VE1PacWcxHe_KwxxfxWA?e=U7JD8W</vt:lpwstr>
      </vt:variant>
      <vt:variant>
        <vt:lpwstr/>
      </vt:variant>
      <vt:variant>
        <vt:i4>2621447</vt:i4>
      </vt:variant>
      <vt:variant>
        <vt:i4>54</vt:i4>
      </vt:variant>
      <vt:variant>
        <vt:i4>0</vt:i4>
      </vt:variant>
      <vt:variant>
        <vt:i4>5</vt:i4>
      </vt:variant>
      <vt:variant>
        <vt:lpwstr>https://gmac-my.sharepoint.com/:w:/p/awalker/EYjj1-F8xshIjIrbrizM_j8Bvrv313E7zSNnFoIvKYzyyQ?e=vPefvh</vt:lpwstr>
      </vt:variant>
      <vt:variant>
        <vt:lpwstr/>
      </vt:variant>
      <vt:variant>
        <vt:i4>458782</vt:i4>
      </vt:variant>
      <vt:variant>
        <vt:i4>51</vt:i4>
      </vt:variant>
      <vt:variant>
        <vt:i4>0</vt:i4>
      </vt:variant>
      <vt:variant>
        <vt:i4>5</vt:i4>
      </vt:variant>
      <vt:variant>
        <vt:lpwstr>https://gmac-my.sharepoint.com/:w:/p/awalker/EXizqhSxrflGtES8EQbalzIBmxzZMEZexftjorFb2rYd3g?e=o5edTP</vt:lpwstr>
      </vt:variant>
      <vt:variant>
        <vt:lpwstr/>
      </vt:variant>
      <vt:variant>
        <vt:i4>2949172</vt:i4>
      </vt:variant>
      <vt:variant>
        <vt:i4>48</vt:i4>
      </vt:variant>
      <vt:variant>
        <vt:i4>0</vt:i4>
      </vt:variant>
      <vt:variant>
        <vt:i4>5</vt:i4>
      </vt:variant>
      <vt:variant>
        <vt:lpwstr>https://www.gmac.com/market-intelligence-and-research/market-research/application-trends-survey</vt:lpwstr>
      </vt:variant>
      <vt:variant>
        <vt:lpwstr/>
      </vt:variant>
      <vt:variant>
        <vt:i4>2687017</vt:i4>
      </vt:variant>
      <vt:variant>
        <vt:i4>45</vt:i4>
      </vt:variant>
      <vt:variant>
        <vt:i4>0</vt:i4>
      </vt:variant>
      <vt:variant>
        <vt:i4>5</vt:i4>
      </vt:variant>
      <vt:variant>
        <vt:lpwstr>https://www.gmac.com/market-intelligence-and-research/research-library/admissions-and-application-trends/2023-application-trends-survey-infographic</vt:lpwstr>
      </vt:variant>
      <vt:variant>
        <vt:lpwstr/>
      </vt:variant>
      <vt:variant>
        <vt:i4>983105</vt:i4>
      </vt:variant>
      <vt:variant>
        <vt:i4>42</vt:i4>
      </vt:variant>
      <vt:variant>
        <vt:i4>0</vt:i4>
      </vt:variant>
      <vt:variant>
        <vt:i4>5</vt:i4>
      </vt:variant>
      <vt:variant>
        <vt:lpwstr>https://www.gmac.com/market-intelligence-and-research/research-library/admissions-and-application-trends/2023-application-trends-survey-deans-summary</vt:lpwstr>
      </vt:variant>
      <vt:variant>
        <vt:lpwstr/>
      </vt:variant>
      <vt:variant>
        <vt:i4>3997752</vt:i4>
      </vt:variant>
      <vt:variant>
        <vt:i4>39</vt:i4>
      </vt:variant>
      <vt:variant>
        <vt:i4>0</vt:i4>
      </vt:variant>
      <vt:variant>
        <vt:i4>5</vt:i4>
      </vt:variant>
      <vt:variant>
        <vt:lpwstr>https://www.gmac.com/market-intelligence-and-research/research-library/admissions-and-application-trends/2023-application-trends-survey-report</vt:lpwstr>
      </vt:variant>
      <vt:variant>
        <vt:lpwstr/>
      </vt:variant>
      <vt:variant>
        <vt:i4>1376274</vt:i4>
      </vt:variant>
      <vt:variant>
        <vt:i4>36</vt:i4>
      </vt:variant>
      <vt:variant>
        <vt:i4>0</vt:i4>
      </vt:variant>
      <vt:variant>
        <vt:i4>5</vt:i4>
      </vt:variant>
      <vt:variant>
        <vt:lpwstr>https://www.gmac.com/market-intelligence-and-research/market-research/enrolled-student-survey</vt:lpwstr>
      </vt:variant>
      <vt:variant>
        <vt:lpwstr/>
      </vt:variant>
      <vt:variant>
        <vt:i4>1900636</vt:i4>
      </vt:variant>
      <vt:variant>
        <vt:i4>33</vt:i4>
      </vt:variant>
      <vt:variant>
        <vt:i4>0</vt:i4>
      </vt:variant>
      <vt:variant>
        <vt:i4>5</vt:i4>
      </vt:variant>
      <vt:variant>
        <vt:lpwstr>https://www.gmac.com/market-intelligence-and-research/research-library/enrolled-students/2023-enrolled-students-survey-summary-report</vt:lpwstr>
      </vt:variant>
      <vt:variant>
        <vt:lpwstr/>
      </vt:variant>
      <vt:variant>
        <vt:i4>5701703</vt:i4>
      </vt:variant>
      <vt:variant>
        <vt:i4>30</vt:i4>
      </vt:variant>
      <vt:variant>
        <vt:i4>0</vt:i4>
      </vt:variant>
      <vt:variant>
        <vt:i4>5</vt:i4>
      </vt:variant>
      <vt:variant>
        <vt:lpwstr>https://www.gmac.com/market-intelligence-and-research/market-research/corporate-recruiters-survey</vt:lpwstr>
      </vt:variant>
      <vt:variant>
        <vt:lpwstr/>
      </vt:variant>
      <vt:variant>
        <vt:i4>7667824</vt:i4>
      </vt:variant>
      <vt:variant>
        <vt:i4>27</vt:i4>
      </vt:variant>
      <vt:variant>
        <vt:i4>0</vt:i4>
      </vt:variant>
      <vt:variant>
        <vt:i4>5</vt:i4>
      </vt:variant>
      <vt:variant>
        <vt:lpwstr>https://www.gmac.com/market-intelligence-and-research/research-library/employment-outlook/2024-corporate-recruiters-survey-infographic</vt:lpwstr>
      </vt:variant>
      <vt:variant>
        <vt:lpwstr/>
      </vt:variant>
      <vt:variant>
        <vt:i4>458838</vt:i4>
      </vt:variant>
      <vt:variant>
        <vt:i4>24</vt:i4>
      </vt:variant>
      <vt:variant>
        <vt:i4>0</vt:i4>
      </vt:variant>
      <vt:variant>
        <vt:i4>5</vt:i4>
      </vt:variant>
      <vt:variant>
        <vt:lpwstr>https://www.gmac.com/market-intelligence-and-research/research-library/employment-outlook/2024-corporate-recruiters-survey-deans-summary</vt:lpwstr>
      </vt:variant>
      <vt:variant>
        <vt:lpwstr/>
      </vt:variant>
      <vt:variant>
        <vt:i4>458768</vt:i4>
      </vt:variant>
      <vt:variant>
        <vt:i4>21</vt:i4>
      </vt:variant>
      <vt:variant>
        <vt:i4>0</vt:i4>
      </vt:variant>
      <vt:variant>
        <vt:i4>5</vt:i4>
      </vt:variant>
      <vt:variant>
        <vt:lpwstr>https://www.gmac.com/market-intelligence-and-research/research-library/employment-outlook/2024-corporate-recruiters-survey-report</vt:lpwstr>
      </vt:variant>
      <vt:variant>
        <vt:lpwstr/>
      </vt:variant>
      <vt:variant>
        <vt:i4>1572883</vt:i4>
      </vt:variant>
      <vt:variant>
        <vt:i4>18</vt:i4>
      </vt:variant>
      <vt:variant>
        <vt:i4>0</vt:i4>
      </vt:variant>
      <vt:variant>
        <vt:i4>5</vt:i4>
      </vt:variant>
      <vt:variant>
        <vt:lpwstr>https://www.gmac.com/market-intelligence-and-research/gmac-research/gen-z-at-b-school</vt:lpwstr>
      </vt:variant>
      <vt:variant>
        <vt:lpwstr/>
      </vt:variant>
      <vt:variant>
        <vt:i4>6946878</vt:i4>
      </vt:variant>
      <vt:variant>
        <vt:i4>15</vt:i4>
      </vt:variant>
      <vt:variant>
        <vt:i4>0</vt:i4>
      </vt:variant>
      <vt:variant>
        <vt:i4>5</vt:i4>
      </vt:variant>
      <vt:variant>
        <vt:lpwstr>https://www.gmac.com/market-intelligence-and-research/research-library/measuring-program-roi/2023-gen-z-in-the-gme-pipeline</vt:lpwstr>
      </vt:variant>
      <vt:variant>
        <vt:lpwstr/>
      </vt:variant>
      <vt:variant>
        <vt:i4>4390941</vt:i4>
      </vt:variant>
      <vt:variant>
        <vt:i4>12</vt:i4>
      </vt:variant>
      <vt:variant>
        <vt:i4>0</vt:i4>
      </vt:variant>
      <vt:variant>
        <vt:i4>5</vt:i4>
      </vt:variant>
      <vt:variant>
        <vt:lpwstr>https://www.gmac.com/market-intelligence-and-research/market-research/mbacom-prospective-students-survey</vt:lpwstr>
      </vt:variant>
      <vt:variant>
        <vt:lpwstr/>
      </vt:variant>
      <vt:variant>
        <vt:i4>6029340</vt:i4>
      </vt:variant>
      <vt:variant>
        <vt:i4>9</vt:i4>
      </vt:variant>
      <vt:variant>
        <vt:i4>0</vt:i4>
      </vt:variant>
      <vt:variant>
        <vt:i4>5</vt:i4>
      </vt:variant>
      <vt:variant>
        <vt:lpwstr>https://www.gmac.com/market-intelligence-and-research/market-research/2023-prospective-students-survey-interactive-report</vt:lpwstr>
      </vt:variant>
      <vt:variant>
        <vt:lpwstr/>
      </vt:variant>
      <vt:variant>
        <vt:i4>5439503</vt:i4>
      </vt:variant>
      <vt:variant>
        <vt:i4>6</vt:i4>
      </vt:variant>
      <vt:variant>
        <vt:i4>0</vt:i4>
      </vt:variant>
      <vt:variant>
        <vt:i4>5</vt:i4>
      </vt:variant>
      <vt:variant>
        <vt:lpwstr>https://www.gmac.com/market-intelligence-and-research/research-library/admissions-and-application-trends/2024-gmac-prospective-students-survey-summary-report-infographic</vt:lpwstr>
      </vt:variant>
      <vt:variant>
        <vt:lpwstr/>
      </vt:variant>
      <vt:variant>
        <vt:i4>7667815</vt:i4>
      </vt:variant>
      <vt:variant>
        <vt:i4>3</vt:i4>
      </vt:variant>
      <vt:variant>
        <vt:i4>0</vt:i4>
      </vt:variant>
      <vt:variant>
        <vt:i4>5</vt:i4>
      </vt:variant>
      <vt:variant>
        <vt:lpwstr>https://www.gmac.com/market-intelligence-and-research/research-library/admissions-and-application-trends/2024-gmac-prospective-students-survey-summary-report-deans-summary</vt:lpwstr>
      </vt:variant>
      <vt:variant>
        <vt:lpwstr/>
      </vt:variant>
      <vt:variant>
        <vt:i4>1310746</vt:i4>
      </vt:variant>
      <vt:variant>
        <vt:i4>0</vt:i4>
      </vt:variant>
      <vt:variant>
        <vt:i4>0</vt:i4>
      </vt:variant>
      <vt:variant>
        <vt:i4>5</vt:i4>
      </vt:variant>
      <vt:variant>
        <vt:lpwstr>https://www.gmac.com/market-intelligence-and-research/research-library/admissions-and-application-trends/2024-gmac-prospective-students-survey-summary-report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REPORT</dc:title>
  <dc:subject>For the Quarter Ended on June 30, 2016 (Q2 2016)</dc:subject>
  <dc:creator>Zachary Fernebok</dc:creator>
  <cp:keywords/>
  <cp:lastModifiedBy>Zachary Fernebok</cp:lastModifiedBy>
  <cp:revision>5</cp:revision>
  <dcterms:created xsi:type="dcterms:W3CDTF">2026-04-30T12:37:00Z</dcterms:created>
  <dcterms:modified xsi:type="dcterms:W3CDTF">2026-04-30T15:17:00Z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2021-05-04T00:00:00Z</vt:filetime>
  </property>
  <property fmtid="{D5CDD505-2E9C-101B-9397-08002B2CF9AE}" pid="5" name="ContentTypeId">
    <vt:lpwstr>0x0101004C722F1F4716F7429E0D08CD6E46068F</vt:lpwstr>
  </property>
  <property fmtid="{D5CDD505-2E9C-101B-9397-08002B2CF9AE}" pid="6" name="Order">
    <vt:r8>76600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GrammarlyDocumentId">
    <vt:lpwstr>d9c42e79d69833e70c01840bb4ad22c271a19beb9c048ea4801ffe755989ea73</vt:lpwstr>
  </property>
</Properties>
</file>